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3F" w:rsidRPr="00F24E3F" w:rsidRDefault="00F24E3F" w:rsidP="00F24E3F">
      <w:pPr>
        <w:autoSpaceDE w:val="0"/>
        <w:autoSpaceDN w:val="0"/>
        <w:adjustRightInd w:val="0"/>
        <w:spacing w:after="0"/>
        <w:ind w:left="6293"/>
        <w:rPr>
          <w:rFonts w:ascii="Times New Roman" w:eastAsia="SimSun" w:hAnsi="Times New Roman" w:cs="Times New Roman"/>
          <w:i/>
          <w:sz w:val="24"/>
          <w:szCs w:val="24"/>
          <w:lang w:val="pl" w:eastAsia="zh-CN"/>
        </w:rPr>
      </w:pPr>
      <w:r w:rsidRPr="00F24E3F">
        <w:rPr>
          <w:rFonts w:ascii="Times New Roman" w:eastAsia="SimSun" w:hAnsi="Times New Roman" w:cs="Times New Roman"/>
          <w:i/>
          <w:sz w:val="24"/>
          <w:szCs w:val="24"/>
          <w:lang w:val="pl" w:eastAsia="zh-CN"/>
        </w:rPr>
        <w:t>Załącznik Nr 2</w:t>
      </w:r>
    </w:p>
    <w:p w:rsidR="00F24E3F" w:rsidRPr="00F24E3F" w:rsidRDefault="00F24E3F" w:rsidP="00F24E3F">
      <w:pPr>
        <w:autoSpaceDE w:val="0"/>
        <w:autoSpaceDN w:val="0"/>
        <w:adjustRightInd w:val="0"/>
        <w:spacing w:after="0"/>
        <w:ind w:left="6293"/>
        <w:rPr>
          <w:rFonts w:ascii="Times New Roman" w:eastAsia="SimSun" w:hAnsi="Times New Roman" w:cs="Times New Roman"/>
          <w:i/>
          <w:sz w:val="24"/>
          <w:szCs w:val="24"/>
          <w:lang w:val="pl" w:eastAsia="zh-CN"/>
        </w:rPr>
      </w:pPr>
      <w:r w:rsidRPr="00F24E3F">
        <w:rPr>
          <w:rFonts w:ascii="Times New Roman" w:eastAsia="SimSun" w:hAnsi="Times New Roman" w:cs="Times New Roman"/>
          <w:i/>
          <w:sz w:val="24"/>
          <w:szCs w:val="24"/>
          <w:lang w:val="pl" w:eastAsia="zh-CN"/>
        </w:rPr>
        <w:t>do Zarządzenia Nr 5</w:t>
      </w:r>
      <w:r w:rsidR="00E46B9D">
        <w:rPr>
          <w:rFonts w:ascii="Times New Roman" w:eastAsia="SimSun" w:hAnsi="Times New Roman" w:cs="Times New Roman"/>
          <w:i/>
          <w:sz w:val="24"/>
          <w:szCs w:val="24"/>
          <w:lang w:val="pl" w:eastAsia="zh-CN"/>
        </w:rPr>
        <w:t>3</w:t>
      </w:r>
      <w:bookmarkStart w:id="0" w:name="_GoBack"/>
      <w:bookmarkEnd w:id="0"/>
      <w:r w:rsidRPr="00F24E3F">
        <w:rPr>
          <w:rFonts w:ascii="Times New Roman" w:eastAsia="SimSun" w:hAnsi="Times New Roman" w:cs="Times New Roman"/>
          <w:i/>
          <w:sz w:val="24"/>
          <w:szCs w:val="24"/>
          <w:lang w:val="pl" w:eastAsia="zh-CN"/>
        </w:rPr>
        <w:t>/2019                                                                                                                                                               Wójta Gminy Domanice</w:t>
      </w:r>
    </w:p>
    <w:p w:rsidR="004A764D" w:rsidRPr="00F24E3F" w:rsidRDefault="00F24E3F" w:rsidP="00F24E3F">
      <w:pPr>
        <w:autoSpaceDE w:val="0"/>
        <w:autoSpaceDN w:val="0"/>
        <w:adjustRightInd w:val="0"/>
        <w:spacing w:after="0"/>
        <w:ind w:left="6293"/>
        <w:rPr>
          <w:rFonts w:ascii="Times New Roman" w:eastAsia="SimSun" w:hAnsi="Times New Roman" w:cs="Times New Roman"/>
          <w:i/>
          <w:lang w:val="pl" w:eastAsia="zh-CN"/>
        </w:rPr>
      </w:pPr>
      <w:r w:rsidRPr="00F24E3F">
        <w:rPr>
          <w:rFonts w:ascii="Times New Roman" w:eastAsia="SimSun" w:hAnsi="Times New Roman" w:cs="Times New Roman"/>
          <w:i/>
          <w:sz w:val="24"/>
          <w:szCs w:val="24"/>
          <w:lang w:val="pl" w:eastAsia="zh-CN"/>
        </w:rPr>
        <w:t xml:space="preserve">z dnia 1 października 2019 roku       </w:t>
      </w:r>
    </w:p>
    <w:p w:rsidR="004A764D" w:rsidRPr="00F24E3F" w:rsidRDefault="004A764D" w:rsidP="004A764D">
      <w:pPr>
        <w:autoSpaceDE w:val="0"/>
        <w:autoSpaceDN w:val="0"/>
        <w:adjustRightInd w:val="0"/>
        <w:spacing w:after="0"/>
        <w:jc w:val="center"/>
        <w:rPr>
          <w:rFonts w:ascii="Calibri" w:eastAsia="SimSun" w:hAnsi="Calibri" w:cs="Calibri"/>
          <w:i/>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r w:rsidRPr="004A764D">
        <w:rPr>
          <w:rFonts w:ascii="Times New Roman" w:eastAsia="SimSun" w:hAnsi="Times New Roman" w:cs="Times New Roman"/>
          <w:b/>
          <w:bCs/>
          <w:sz w:val="28"/>
          <w:szCs w:val="28"/>
          <w:lang w:val="pl" w:eastAsia="zh-CN"/>
        </w:rPr>
        <w:t xml:space="preserve">ROCZNY PROGRAM WSPÓŁPRACY </w:t>
      </w: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r w:rsidRPr="004A764D">
        <w:rPr>
          <w:rFonts w:ascii="Times New Roman" w:eastAsia="SimSun" w:hAnsi="Times New Roman" w:cs="Times New Roman"/>
          <w:b/>
          <w:bCs/>
          <w:sz w:val="28"/>
          <w:szCs w:val="28"/>
          <w:lang w:val="pl" w:eastAsia="zh-CN"/>
        </w:rPr>
        <w:t xml:space="preserve">GMINY DOMANICE  </w:t>
      </w: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r w:rsidRPr="004A764D">
        <w:rPr>
          <w:rFonts w:ascii="Times New Roman" w:eastAsia="SimSun" w:hAnsi="Times New Roman" w:cs="Times New Roman"/>
          <w:b/>
          <w:bCs/>
          <w:sz w:val="28"/>
          <w:szCs w:val="28"/>
          <w:lang w:val="pl" w:eastAsia="zh-CN"/>
        </w:rPr>
        <w:t xml:space="preserve">Z ORGANIZACJAMI POZARZĄDOWYMI </w:t>
      </w: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eastAsia="zh-CN"/>
        </w:rPr>
      </w:pPr>
      <w:r w:rsidRPr="004A764D">
        <w:rPr>
          <w:rFonts w:ascii="Times New Roman" w:eastAsia="SimSun" w:hAnsi="Times New Roman" w:cs="Times New Roman"/>
          <w:b/>
          <w:bCs/>
          <w:sz w:val="28"/>
          <w:szCs w:val="28"/>
          <w:lang w:val="pl" w:eastAsia="zh-CN"/>
        </w:rPr>
        <w:t>ORAZ PODMIOTAMI WYMIENIONYMI W</w:t>
      </w:r>
      <w:r w:rsidRPr="004A764D">
        <w:rPr>
          <w:rFonts w:ascii="Times New Roman" w:eastAsia="SimSun" w:hAnsi="Times New Roman" w:cs="Times New Roman"/>
          <w:b/>
          <w:bCs/>
          <w:sz w:val="28"/>
          <w:szCs w:val="28"/>
          <w:lang w:eastAsia="zh-CN"/>
        </w:rPr>
        <w:t xml:space="preserve"> ART. 3  UST. 3 </w:t>
      </w: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eastAsia="zh-CN"/>
        </w:rPr>
      </w:pPr>
      <w:r w:rsidRPr="004A764D">
        <w:rPr>
          <w:rFonts w:ascii="Times New Roman" w:eastAsia="SimSun" w:hAnsi="Times New Roman" w:cs="Times New Roman"/>
          <w:b/>
          <w:bCs/>
          <w:sz w:val="28"/>
          <w:szCs w:val="28"/>
          <w:lang w:eastAsia="zh-CN"/>
        </w:rPr>
        <w:t>USTAWY Z DNIA 24 KWIETNIA 2003 R.</w:t>
      </w: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eastAsia="zh-CN"/>
        </w:rPr>
      </w:pPr>
      <w:r w:rsidRPr="004A764D">
        <w:rPr>
          <w:rFonts w:ascii="Times New Roman" w:eastAsia="SimSun" w:hAnsi="Times New Roman" w:cs="Times New Roman"/>
          <w:b/>
          <w:bCs/>
          <w:sz w:val="28"/>
          <w:szCs w:val="28"/>
          <w:lang w:eastAsia="zh-CN"/>
        </w:rPr>
        <w:t>O DZIAŁALNOŚCI POŻYTKU PUBLICZNEGO I O WOLONTARIACIE</w:t>
      </w:r>
    </w:p>
    <w:p w:rsidR="004A764D" w:rsidRPr="004A764D" w:rsidRDefault="008D7128"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r>
        <w:rPr>
          <w:rFonts w:ascii="Times New Roman" w:eastAsia="SimSun" w:hAnsi="Times New Roman" w:cs="Times New Roman"/>
          <w:b/>
          <w:bCs/>
          <w:sz w:val="28"/>
          <w:szCs w:val="28"/>
          <w:lang w:val="pl" w:eastAsia="zh-CN"/>
        </w:rPr>
        <w:t>NA 2020</w:t>
      </w:r>
      <w:r w:rsidR="004A764D" w:rsidRPr="004A764D">
        <w:rPr>
          <w:rFonts w:ascii="Times New Roman" w:eastAsia="SimSun" w:hAnsi="Times New Roman" w:cs="Times New Roman"/>
          <w:b/>
          <w:bCs/>
          <w:sz w:val="28"/>
          <w:szCs w:val="28"/>
          <w:lang w:val="pl" w:eastAsia="zh-CN"/>
        </w:rPr>
        <w:t xml:space="preserve"> R.</w:t>
      </w: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i/>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7D451E">
      <w:pPr>
        <w:autoSpaceDE w:val="0"/>
        <w:autoSpaceDN w:val="0"/>
        <w:adjustRightInd w:val="0"/>
        <w:spacing w:after="0" w:line="480" w:lineRule="auto"/>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4"/>
          <w:szCs w:val="24"/>
          <w:lang w:val="pl" w:eastAsia="zh-CN"/>
        </w:rPr>
      </w:pPr>
    </w:p>
    <w:p w:rsidR="00CC3487" w:rsidRDefault="00CC3487">
      <w:pP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br w:type="page"/>
      </w:r>
    </w:p>
    <w:p w:rsidR="004A764D" w:rsidRPr="004A764D" w:rsidRDefault="004A764D" w:rsidP="00CC3487">
      <w:pPr>
        <w:spacing w:after="0" w:line="240" w:lineRule="auto"/>
        <w:jc w:val="center"/>
        <w:rPr>
          <w:rFonts w:ascii="Times New Roman" w:eastAsia="SimSun" w:hAnsi="Times New Roman" w:cs="Times New Roman"/>
          <w:b/>
          <w:sz w:val="24"/>
          <w:szCs w:val="24"/>
          <w:lang w:eastAsia="zh-CN"/>
        </w:rPr>
      </w:pPr>
      <w:r w:rsidRPr="004A764D">
        <w:rPr>
          <w:rFonts w:ascii="Times New Roman" w:eastAsia="SimSun" w:hAnsi="Times New Roman" w:cs="Times New Roman"/>
          <w:b/>
          <w:sz w:val="24"/>
          <w:szCs w:val="24"/>
          <w:lang w:eastAsia="zh-CN"/>
        </w:rPr>
        <w:lastRenderedPageBreak/>
        <w:t>Wstęp</w:t>
      </w:r>
    </w:p>
    <w:p w:rsidR="004A764D" w:rsidRPr="004A764D" w:rsidRDefault="004A764D" w:rsidP="00CC3487">
      <w:pPr>
        <w:shd w:val="clear" w:color="auto" w:fill="FFFFFF"/>
        <w:spacing w:after="0" w:line="240" w:lineRule="auto"/>
        <w:jc w:val="both"/>
        <w:rPr>
          <w:rFonts w:ascii="Times New Roman" w:eastAsia="SimSun" w:hAnsi="Times New Roman" w:cs="Times New Roman"/>
          <w:sz w:val="24"/>
          <w:szCs w:val="24"/>
          <w:lang w:eastAsia="zh-CN"/>
        </w:rPr>
      </w:pPr>
      <w:r w:rsidRPr="004A764D">
        <w:rPr>
          <w:rFonts w:ascii="Times New Roman" w:eastAsia="SimSun" w:hAnsi="Times New Roman" w:cs="Times New Roman"/>
          <w:color w:val="000000"/>
          <w:sz w:val="24"/>
          <w:szCs w:val="24"/>
          <w:lang w:eastAsia="zh-CN"/>
        </w:rPr>
        <w:tab/>
        <w:t xml:space="preserve">Organizacje pozarządowe </w:t>
      </w:r>
      <w:r w:rsidRPr="004A764D">
        <w:rPr>
          <w:rFonts w:ascii="Times New Roman" w:eastAsia="SimSun" w:hAnsi="Times New Roman" w:cs="Times New Roman"/>
          <w:sz w:val="24"/>
          <w:szCs w:val="24"/>
          <w:lang w:eastAsia="zh-CN"/>
        </w:rPr>
        <w:t>i inne podmioty prowadzące działalność pożytku publicznego</w:t>
      </w:r>
      <w:r w:rsidRPr="004A764D">
        <w:rPr>
          <w:rFonts w:ascii="Times New Roman" w:eastAsia="SimSun" w:hAnsi="Times New Roman" w:cs="Times New Roman"/>
          <w:color w:val="000000"/>
          <w:sz w:val="24"/>
          <w:szCs w:val="24"/>
          <w:lang w:eastAsia="zh-CN"/>
        </w:rPr>
        <w:t xml:space="preserve"> stanowią ważne ogniwo aktywności społecznej demokratycznego</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państwa. Działalność tych organizacji i podmiotów stanowi istotne uzupełnienie działań organów</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administracji publicznej oraz ma znaczny wpływ w rozwiązywaniu problemów społeczności</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lokalnej.</w:t>
      </w:r>
    </w:p>
    <w:p w:rsidR="004A764D" w:rsidRPr="004A764D" w:rsidRDefault="004A764D" w:rsidP="004A764D">
      <w:pPr>
        <w:shd w:val="clear" w:color="auto" w:fill="FFFFFF"/>
        <w:spacing w:after="0" w:line="240" w:lineRule="auto"/>
        <w:jc w:val="both"/>
        <w:rPr>
          <w:rFonts w:ascii="Times New Roman" w:eastAsia="SimSun" w:hAnsi="Times New Roman" w:cs="Times New Roman"/>
          <w:sz w:val="24"/>
          <w:szCs w:val="24"/>
          <w:lang w:eastAsia="zh-CN"/>
        </w:rPr>
      </w:pPr>
      <w:r w:rsidRPr="004A764D">
        <w:rPr>
          <w:rFonts w:ascii="Times New Roman" w:eastAsia="SimSun" w:hAnsi="Times New Roman" w:cs="Times New Roman"/>
          <w:color w:val="000000"/>
          <w:sz w:val="24"/>
          <w:szCs w:val="24"/>
          <w:lang w:eastAsia="zh-CN"/>
        </w:rPr>
        <w:tab/>
        <w:t>Skuteczność podejmowanych przez organizacje i podmioty działań zależy w dużym stopniu od ustalenia</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czytelnych zasad współpracy między gminą a organizacjami i innymi podmiotami w określonych dziedzinach</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aktywności społecznej i w określonym czasie.</w:t>
      </w:r>
    </w:p>
    <w:p w:rsidR="004A764D" w:rsidRPr="004A764D" w:rsidRDefault="004A764D" w:rsidP="004A764D">
      <w:pPr>
        <w:shd w:val="clear" w:color="auto" w:fill="FFFFFF"/>
        <w:spacing w:after="0" w:line="240" w:lineRule="auto"/>
        <w:jc w:val="both"/>
        <w:rPr>
          <w:rFonts w:ascii="Times New Roman" w:eastAsia="SimSun" w:hAnsi="Times New Roman" w:cs="Times New Roman"/>
          <w:sz w:val="24"/>
          <w:szCs w:val="24"/>
          <w:lang w:eastAsia="zh-CN"/>
        </w:rPr>
      </w:pPr>
      <w:r w:rsidRPr="004A764D">
        <w:rPr>
          <w:rFonts w:ascii="Times New Roman" w:eastAsia="SimSun" w:hAnsi="Times New Roman" w:cs="Times New Roman"/>
          <w:color w:val="000000"/>
          <w:sz w:val="24"/>
          <w:szCs w:val="24"/>
          <w:lang w:eastAsia="zh-CN"/>
        </w:rPr>
        <w:tab/>
        <w:t>Instrumentem służącym do ustalenia tych zasad jest roczny program współpracy</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z organizacjami pozarządowymi i innymi podmiotami prowadzącymi</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działalność pożytku publicznego.</w:t>
      </w:r>
    </w:p>
    <w:p w:rsidR="004A764D" w:rsidRPr="004A764D" w:rsidRDefault="004A764D" w:rsidP="004A764D">
      <w:pPr>
        <w:spacing w:after="0" w:line="240" w:lineRule="auto"/>
        <w:rPr>
          <w:rFonts w:ascii="Times New Roman" w:eastAsia="SimSun" w:hAnsi="Times New Roman" w:cs="Times New Roman"/>
          <w:b/>
          <w:sz w:val="24"/>
          <w:szCs w:val="24"/>
          <w:lang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 „Postanowienia </w:t>
      </w:r>
      <w:proofErr w:type="spellStart"/>
      <w:r w:rsidRPr="004A764D">
        <w:rPr>
          <w:rFonts w:ascii="Times New Roman" w:eastAsia="SimSun" w:hAnsi="Times New Roman" w:cs="Times New Roman"/>
          <w:b/>
          <w:bCs/>
          <w:i/>
          <w:iCs/>
          <w:sz w:val="24"/>
          <w:szCs w:val="24"/>
          <w:lang w:val="pl" w:eastAsia="zh-CN"/>
        </w:rPr>
        <w:t>og</w:t>
      </w:r>
      <w:r w:rsidRPr="004A764D">
        <w:rPr>
          <w:rFonts w:ascii="Times New Roman" w:eastAsia="SimSun" w:hAnsi="Times New Roman" w:cs="Times New Roman"/>
          <w:b/>
          <w:bCs/>
          <w:i/>
          <w:iCs/>
          <w:sz w:val="24"/>
          <w:szCs w:val="24"/>
          <w:lang w:eastAsia="zh-CN"/>
        </w:rPr>
        <w:t>ólne</w:t>
      </w:r>
      <w:proofErr w:type="spellEnd"/>
      <w:r w:rsidRPr="004A764D">
        <w:rPr>
          <w:rFonts w:ascii="Times New Roman" w:eastAsia="SimSun" w:hAnsi="Times New Roman" w:cs="Times New Roman"/>
          <w:b/>
          <w:bCs/>
          <w:i/>
          <w:iCs/>
          <w:sz w:val="24"/>
          <w:szCs w:val="24"/>
          <w:lang w:eastAsia="zh-CN"/>
        </w:rPr>
        <w:t>”</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1</w:t>
      </w:r>
    </w:p>
    <w:p w:rsidR="004A764D" w:rsidRPr="004A764D" w:rsidRDefault="004A764D" w:rsidP="004A764D">
      <w:pPr>
        <w:tabs>
          <w:tab w:val="left" w:pos="0"/>
        </w:tabs>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1. Ilekroć w niniejszym programie jest mowa o:</w:t>
      </w:r>
    </w:p>
    <w:p w:rsidR="004A764D" w:rsidRPr="004A764D" w:rsidRDefault="004A764D" w:rsidP="004A764D">
      <w:pPr>
        <w:numPr>
          <w:ilvl w:val="0"/>
          <w:numId w:val="1"/>
        </w:numPr>
        <w:tabs>
          <w:tab w:val="left" w:pos="0"/>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b/>
          <w:sz w:val="24"/>
          <w:szCs w:val="24"/>
          <w:lang w:val="pl" w:eastAsia="zh-CN"/>
        </w:rPr>
        <w:t>ustawie</w:t>
      </w:r>
      <w:r w:rsidRPr="004A764D">
        <w:rPr>
          <w:rFonts w:ascii="Times New Roman" w:eastAsia="SimSun" w:hAnsi="Times New Roman" w:cs="Times New Roman"/>
          <w:sz w:val="24"/>
          <w:szCs w:val="24"/>
          <w:lang w:val="pl" w:eastAsia="zh-CN"/>
        </w:rPr>
        <w:t xml:space="preserve"> – rozumie się przez to ustawę z dnia 24 kwietnia 2003 r. o działalności pożytku publicznego i</w:t>
      </w:r>
      <w:r w:rsidR="00D80689">
        <w:rPr>
          <w:rFonts w:ascii="Times New Roman" w:eastAsia="SimSun" w:hAnsi="Times New Roman" w:cs="Times New Roman"/>
          <w:sz w:val="24"/>
          <w:szCs w:val="24"/>
          <w:lang w:val="pl" w:eastAsia="zh-CN"/>
        </w:rPr>
        <w:t xml:space="preserve"> o wolontariacie (Dz. U z . 2019 r. poz. 688</w:t>
      </w:r>
      <w:r w:rsidRPr="004A764D">
        <w:rPr>
          <w:rFonts w:ascii="Times New Roman" w:eastAsia="SimSun" w:hAnsi="Times New Roman" w:cs="Times New Roman"/>
          <w:color w:val="FF0000"/>
          <w:sz w:val="24"/>
          <w:szCs w:val="24"/>
          <w:lang w:val="pl" w:eastAsia="zh-CN"/>
        </w:rPr>
        <w:t xml:space="preserve"> </w:t>
      </w:r>
      <w:r w:rsidRPr="004A764D">
        <w:rPr>
          <w:rFonts w:ascii="Times New Roman" w:eastAsia="SimSun" w:hAnsi="Times New Roman" w:cs="Times New Roman"/>
          <w:sz w:val="24"/>
          <w:szCs w:val="24"/>
          <w:lang w:val="pl" w:eastAsia="zh-CN"/>
        </w:rPr>
        <w:t>z późn. zm.),</w:t>
      </w:r>
    </w:p>
    <w:p w:rsidR="004A764D" w:rsidRPr="004A764D" w:rsidRDefault="004A764D" w:rsidP="004A764D">
      <w:pPr>
        <w:numPr>
          <w:ilvl w:val="0"/>
          <w:numId w:val="1"/>
        </w:numPr>
        <w:tabs>
          <w:tab w:val="left" w:pos="0"/>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b/>
          <w:sz w:val="24"/>
          <w:szCs w:val="24"/>
          <w:lang w:val="pl" w:eastAsia="zh-CN"/>
        </w:rPr>
        <w:t>organizacjach</w:t>
      </w:r>
      <w:r w:rsidRPr="004A764D">
        <w:rPr>
          <w:rFonts w:ascii="Times New Roman" w:eastAsia="SimSun" w:hAnsi="Times New Roman" w:cs="Times New Roman"/>
          <w:sz w:val="24"/>
          <w:szCs w:val="24"/>
          <w:lang w:val="pl" w:eastAsia="zh-CN"/>
        </w:rPr>
        <w:t xml:space="preserve"> – rozumie się przez to organizacje pozarządowe oraz podmioty wymienione                 w</w:t>
      </w:r>
      <w:r w:rsidRPr="004A764D">
        <w:rPr>
          <w:rFonts w:ascii="Times New Roman" w:eastAsia="SimSun" w:hAnsi="Times New Roman" w:cs="Times New Roman"/>
          <w:sz w:val="24"/>
          <w:szCs w:val="24"/>
          <w:lang w:eastAsia="zh-CN"/>
        </w:rPr>
        <w:t xml:space="preserve"> art. 3 ust. 3 ustawy,</w:t>
      </w:r>
    </w:p>
    <w:p w:rsidR="004A764D" w:rsidRPr="004A764D" w:rsidRDefault="004A764D" w:rsidP="004A764D">
      <w:pPr>
        <w:numPr>
          <w:ilvl w:val="0"/>
          <w:numId w:val="1"/>
        </w:numPr>
        <w:tabs>
          <w:tab w:val="left" w:pos="0"/>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b/>
          <w:sz w:val="24"/>
          <w:szCs w:val="24"/>
          <w:lang w:val="pl" w:eastAsia="zh-CN"/>
        </w:rPr>
        <w:t>programie</w:t>
      </w:r>
      <w:r w:rsidRPr="004A764D">
        <w:rPr>
          <w:rFonts w:ascii="Times New Roman" w:eastAsia="SimSun" w:hAnsi="Times New Roman" w:cs="Times New Roman"/>
          <w:sz w:val="24"/>
          <w:szCs w:val="24"/>
          <w:lang w:val="pl" w:eastAsia="zh-CN"/>
        </w:rPr>
        <w:t xml:space="preserve"> – rozumie się przez to „Roczny program </w:t>
      </w:r>
      <w:proofErr w:type="spellStart"/>
      <w:r w:rsidRPr="004A764D">
        <w:rPr>
          <w:rFonts w:ascii="Times New Roman" w:eastAsia="SimSun" w:hAnsi="Times New Roman" w:cs="Times New Roman"/>
          <w:sz w:val="24"/>
          <w:szCs w:val="24"/>
          <w:lang w:val="pl" w:eastAsia="zh-CN"/>
        </w:rPr>
        <w:t>wsp</w:t>
      </w:r>
      <w:r w:rsidRPr="004A764D">
        <w:rPr>
          <w:rFonts w:ascii="Times New Roman" w:eastAsia="SimSun" w:hAnsi="Times New Roman" w:cs="Times New Roman"/>
          <w:sz w:val="24"/>
          <w:szCs w:val="24"/>
          <w:lang w:eastAsia="zh-CN"/>
        </w:rPr>
        <w:t>ółpracy</w:t>
      </w:r>
      <w:proofErr w:type="spellEnd"/>
      <w:r w:rsidRPr="004A764D">
        <w:rPr>
          <w:rFonts w:ascii="Times New Roman" w:eastAsia="SimSun" w:hAnsi="Times New Roman" w:cs="Times New Roman"/>
          <w:sz w:val="24"/>
          <w:szCs w:val="24"/>
          <w:lang w:eastAsia="zh-CN"/>
        </w:rPr>
        <w:t xml:space="preserve"> Gminy Domanice                               z organizacjami pozarządowymi oraz podmiotami wymienionymi w art. 3 ust. 3 ustawy z dnia 24 kwietnia 2003 r. o działalności pożytku publi</w:t>
      </w:r>
      <w:r w:rsidR="00B35A36">
        <w:rPr>
          <w:rFonts w:ascii="Times New Roman" w:eastAsia="SimSun" w:hAnsi="Times New Roman" w:cs="Times New Roman"/>
          <w:sz w:val="24"/>
          <w:szCs w:val="24"/>
          <w:lang w:eastAsia="zh-CN"/>
        </w:rPr>
        <w:t>cznego i o wolontariacie na 2020</w:t>
      </w:r>
      <w:r w:rsidRPr="004A764D">
        <w:rPr>
          <w:rFonts w:ascii="Times New Roman" w:eastAsia="SimSun" w:hAnsi="Times New Roman" w:cs="Times New Roman"/>
          <w:sz w:val="24"/>
          <w:szCs w:val="24"/>
          <w:lang w:eastAsia="zh-CN"/>
        </w:rPr>
        <w:t xml:space="preserve"> r.”, </w:t>
      </w:r>
    </w:p>
    <w:p w:rsidR="004A764D" w:rsidRPr="004A764D" w:rsidRDefault="004A764D" w:rsidP="004A764D">
      <w:pPr>
        <w:numPr>
          <w:ilvl w:val="0"/>
          <w:numId w:val="1"/>
        </w:numPr>
        <w:tabs>
          <w:tab w:val="left" w:pos="0"/>
          <w:tab w:val="num" w:pos="284"/>
        </w:tabs>
        <w:autoSpaceDE w:val="0"/>
        <w:autoSpaceDN w:val="0"/>
        <w:adjustRightInd w:val="0"/>
        <w:spacing w:after="0" w:line="240" w:lineRule="auto"/>
        <w:ind w:left="284" w:hanging="284"/>
        <w:jc w:val="both"/>
        <w:rPr>
          <w:rFonts w:ascii="Times New Roman" w:eastAsia="SimSun" w:hAnsi="Times New Roman" w:cs="Times New Roman"/>
          <w:color w:val="FF0000"/>
          <w:sz w:val="24"/>
          <w:szCs w:val="24"/>
          <w:lang w:val="pl" w:eastAsia="zh-CN"/>
        </w:rPr>
      </w:pPr>
      <w:r w:rsidRPr="004A764D">
        <w:rPr>
          <w:rFonts w:ascii="Times New Roman" w:eastAsia="SimSun" w:hAnsi="Times New Roman" w:cs="Times New Roman"/>
          <w:b/>
          <w:sz w:val="24"/>
          <w:szCs w:val="24"/>
          <w:lang w:val="pl" w:eastAsia="zh-CN"/>
        </w:rPr>
        <w:t>dotacji</w:t>
      </w:r>
      <w:r w:rsidRPr="004A764D">
        <w:rPr>
          <w:rFonts w:ascii="Times New Roman" w:eastAsia="SimSun" w:hAnsi="Times New Roman" w:cs="Times New Roman"/>
          <w:sz w:val="24"/>
          <w:szCs w:val="24"/>
          <w:lang w:val="pl" w:eastAsia="zh-CN"/>
        </w:rPr>
        <w:t xml:space="preserve"> – rozumie się przez to dotację</w:t>
      </w:r>
      <w:r w:rsidRPr="004A764D">
        <w:rPr>
          <w:rFonts w:ascii="Times New Roman" w:eastAsia="SimSun" w:hAnsi="Times New Roman" w:cs="Times New Roman"/>
          <w:iCs/>
          <w:sz w:val="24"/>
          <w:szCs w:val="24"/>
          <w:lang w:eastAsia="zh-CN"/>
        </w:rPr>
        <w:t>,</w:t>
      </w:r>
      <w:r w:rsidRPr="004A764D">
        <w:rPr>
          <w:rFonts w:ascii="Times New Roman" w:eastAsia="SimSun" w:hAnsi="Times New Roman" w:cs="Times New Roman"/>
          <w:iCs/>
          <w:color w:val="FF0000"/>
          <w:sz w:val="24"/>
          <w:szCs w:val="24"/>
          <w:lang w:eastAsia="zh-CN"/>
        </w:rPr>
        <w:t xml:space="preserve"> </w:t>
      </w:r>
      <w:r w:rsidRPr="004A764D">
        <w:rPr>
          <w:rFonts w:ascii="Times New Roman" w:eastAsia="SimSun" w:hAnsi="Times New Roman" w:cs="Times New Roman"/>
          <w:iCs/>
          <w:sz w:val="24"/>
          <w:szCs w:val="24"/>
          <w:lang w:eastAsia="zh-CN"/>
        </w:rPr>
        <w:t>o</w:t>
      </w:r>
      <w:r w:rsidRPr="004A764D">
        <w:rPr>
          <w:rFonts w:ascii="Times New Roman" w:eastAsia="SimSun" w:hAnsi="Times New Roman" w:cs="Times New Roman"/>
          <w:i/>
          <w:iCs/>
          <w:sz w:val="24"/>
          <w:szCs w:val="24"/>
          <w:lang w:eastAsia="zh-CN"/>
        </w:rPr>
        <w:t xml:space="preserve"> </w:t>
      </w:r>
      <w:r w:rsidRPr="004A764D">
        <w:rPr>
          <w:rFonts w:ascii="Times New Roman" w:eastAsia="SimSun" w:hAnsi="Times New Roman" w:cs="Times New Roman"/>
          <w:sz w:val="24"/>
          <w:szCs w:val="24"/>
          <w:lang w:eastAsia="zh-CN"/>
        </w:rPr>
        <w:t>której mowa w art. 2 pkt 1</w:t>
      </w:r>
      <w:r w:rsidRPr="004A764D">
        <w:rPr>
          <w:rFonts w:ascii="Times New Roman" w:eastAsia="SimSun" w:hAnsi="Times New Roman" w:cs="Times New Roman"/>
          <w:i/>
          <w:iCs/>
          <w:sz w:val="24"/>
          <w:szCs w:val="24"/>
          <w:lang w:eastAsia="zh-CN"/>
        </w:rPr>
        <w:t xml:space="preserve"> </w:t>
      </w:r>
      <w:r w:rsidRPr="004A764D">
        <w:rPr>
          <w:rFonts w:ascii="Times New Roman" w:eastAsia="SimSun" w:hAnsi="Times New Roman" w:cs="Times New Roman"/>
          <w:sz w:val="24"/>
          <w:szCs w:val="24"/>
          <w:lang w:eastAsia="zh-CN"/>
        </w:rPr>
        <w:t>ustawy,</w:t>
      </w:r>
    </w:p>
    <w:p w:rsidR="004A764D" w:rsidRPr="004A764D" w:rsidRDefault="004A764D" w:rsidP="004A764D">
      <w:pPr>
        <w:numPr>
          <w:ilvl w:val="0"/>
          <w:numId w:val="1"/>
        </w:numPr>
        <w:tabs>
          <w:tab w:val="left" w:pos="0"/>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b/>
          <w:sz w:val="24"/>
          <w:szCs w:val="24"/>
          <w:lang w:val="pl" w:eastAsia="zh-CN"/>
        </w:rPr>
        <w:t>konkursie</w:t>
      </w:r>
      <w:r w:rsidRPr="004A764D">
        <w:rPr>
          <w:rFonts w:ascii="Times New Roman" w:eastAsia="SimSun" w:hAnsi="Times New Roman" w:cs="Times New Roman"/>
          <w:sz w:val="24"/>
          <w:szCs w:val="24"/>
          <w:lang w:val="pl" w:eastAsia="zh-CN"/>
        </w:rPr>
        <w:t xml:space="preserve"> – rozumie się przez to otwarty konkurs ofert, o </w:t>
      </w:r>
      <w:proofErr w:type="spellStart"/>
      <w:r w:rsidRPr="004A764D">
        <w:rPr>
          <w:rFonts w:ascii="Times New Roman" w:eastAsia="SimSun" w:hAnsi="Times New Roman" w:cs="Times New Roman"/>
          <w:sz w:val="24"/>
          <w:szCs w:val="24"/>
          <w:lang w:val="pl" w:eastAsia="zh-CN"/>
        </w:rPr>
        <w:t>kt</w:t>
      </w:r>
      <w:r w:rsidRPr="004A764D">
        <w:rPr>
          <w:rFonts w:ascii="Times New Roman" w:eastAsia="SimSun" w:hAnsi="Times New Roman" w:cs="Times New Roman"/>
          <w:sz w:val="24"/>
          <w:szCs w:val="24"/>
          <w:lang w:eastAsia="zh-CN"/>
        </w:rPr>
        <w:t>órym</w:t>
      </w:r>
      <w:proofErr w:type="spellEnd"/>
      <w:r w:rsidRPr="004A764D">
        <w:rPr>
          <w:rFonts w:ascii="Times New Roman" w:eastAsia="SimSun" w:hAnsi="Times New Roman" w:cs="Times New Roman"/>
          <w:sz w:val="24"/>
          <w:szCs w:val="24"/>
          <w:lang w:eastAsia="zh-CN"/>
        </w:rPr>
        <w:t xml:space="preserve"> mowa w art. 13 ust.                  1 ustawy.</w:t>
      </w:r>
    </w:p>
    <w:p w:rsidR="004A764D" w:rsidRPr="004A764D" w:rsidRDefault="004A764D" w:rsidP="004A764D">
      <w:pPr>
        <w:tabs>
          <w:tab w:val="left" w:pos="0"/>
        </w:tabs>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2. Program jest elementem lokalnego systemu polityki społecznej.</w:t>
      </w:r>
    </w:p>
    <w:p w:rsidR="004A764D" w:rsidRPr="004A764D" w:rsidRDefault="004A764D" w:rsidP="004A764D">
      <w:pPr>
        <w:tabs>
          <w:tab w:val="left" w:pos="284"/>
        </w:tabs>
        <w:autoSpaceDE w:val="0"/>
        <w:autoSpaceDN w:val="0"/>
        <w:adjustRightInd w:val="0"/>
        <w:spacing w:after="0"/>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3. Program skierowany jest do tych organizacji i podmiotów, które prowadzą swoją działalność na terenie Gminy Domanice lub na rzecz jej mieszkańców.</w:t>
      </w:r>
    </w:p>
    <w:p w:rsidR="004A764D" w:rsidRPr="004A764D" w:rsidRDefault="004A764D" w:rsidP="004A764D">
      <w:pPr>
        <w:tabs>
          <w:tab w:val="left" w:pos="0"/>
        </w:tabs>
        <w:autoSpaceDE w:val="0"/>
        <w:autoSpaceDN w:val="0"/>
        <w:adjustRightInd w:val="0"/>
        <w:spacing w:after="0"/>
        <w:jc w:val="both"/>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II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„Cel </w:t>
      </w:r>
      <w:proofErr w:type="spellStart"/>
      <w:r w:rsidRPr="004A764D">
        <w:rPr>
          <w:rFonts w:ascii="Times New Roman" w:eastAsia="SimSun" w:hAnsi="Times New Roman" w:cs="Times New Roman"/>
          <w:b/>
          <w:bCs/>
          <w:i/>
          <w:iCs/>
          <w:sz w:val="24"/>
          <w:szCs w:val="24"/>
          <w:lang w:val="pl" w:eastAsia="zh-CN"/>
        </w:rPr>
        <w:t>gł</w:t>
      </w:r>
      <w:r w:rsidRPr="004A764D">
        <w:rPr>
          <w:rFonts w:ascii="Times New Roman" w:eastAsia="SimSun" w:hAnsi="Times New Roman" w:cs="Times New Roman"/>
          <w:b/>
          <w:bCs/>
          <w:i/>
          <w:iCs/>
          <w:sz w:val="24"/>
          <w:szCs w:val="24"/>
          <w:lang w:eastAsia="zh-CN"/>
        </w:rPr>
        <w:t>ówny</w:t>
      </w:r>
      <w:proofErr w:type="spellEnd"/>
      <w:r w:rsidRPr="004A764D">
        <w:rPr>
          <w:rFonts w:ascii="Times New Roman" w:eastAsia="SimSun" w:hAnsi="Times New Roman" w:cs="Times New Roman"/>
          <w:b/>
          <w:bCs/>
          <w:i/>
          <w:iCs/>
          <w:sz w:val="24"/>
          <w:szCs w:val="24"/>
          <w:lang w:eastAsia="zh-CN"/>
        </w:rPr>
        <w:t xml:space="preserve"> i cele szczegółowe programu”</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2</w:t>
      </w:r>
    </w:p>
    <w:p w:rsidR="004A764D" w:rsidRPr="004A764D" w:rsidRDefault="004A764D" w:rsidP="004A764D">
      <w:pPr>
        <w:numPr>
          <w:ilvl w:val="0"/>
          <w:numId w:val="2"/>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 xml:space="preserve">Celem </w:t>
      </w:r>
      <w:proofErr w:type="spellStart"/>
      <w:r w:rsidRPr="004A764D">
        <w:rPr>
          <w:rFonts w:ascii="Times New Roman" w:eastAsia="SimSun" w:hAnsi="Times New Roman" w:cs="Times New Roman"/>
          <w:sz w:val="24"/>
          <w:szCs w:val="24"/>
          <w:lang w:val="pl" w:eastAsia="zh-CN"/>
        </w:rPr>
        <w:t>gł</w:t>
      </w:r>
      <w:r w:rsidRPr="004A764D">
        <w:rPr>
          <w:rFonts w:ascii="Times New Roman" w:eastAsia="SimSun" w:hAnsi="Times New Roman" w:cs="Times New Roman"/>
          <w:sz w:val="24"/>
          <w:szCs w:val="24"/>
          <w:lang w:eastAsia="zh-CN"/>
        </w:rPr>
        <w:t>ównym</w:t>
      </w:r>
      <w:proofErr w:type="spellEnd"/>
      <w:r w:rsidRPr="004A764D">
        <w:rPr>
          <w:rFonts w:ascii="Times New Roman" w:eastAsia="SimSun" w:hAnsi="Times New Roman" w:cs="Times New Roman"/>
          <w:sz w:val="24"/>
          <w:szCs w:val="24"/>
          <w:lang w:eastAsia="zh-CN"/>
        </w:rPr>
        <w:t xml:space="preserve"> programu jest wykorzystanie społecznej aktywności w zaspokajaniu zbiorowych potrzeb mieszkańców Gminy Domanice w celu poprawy jakości ich życia. </w:t>
      </w:r>
    </w:p>
    <w:p w:rsidR="004A764D" w:rsidRPr="004A764D" w:rsidRDefault="004A764D" w:rsidP="004A764D">
      <w:pPr>
        <w:numPr>
          <w:ilvl w:val="0"/>
          <w:numId w:val="2"/>
        </w:numPr>
        <w:tabs>
          <w:tab w:val="num" w:pos="284"/>
        </w:tabs>
        <w:autoSpaceDE w:val="0"/>
        <w:autoSpaceDN w:val="0"/>
        <w:adjustRightInd w:val="0"/>
        <w:spacing w:after="0" w:line="240" w:lineRule="auto"/>
        <w:ind w:hanging="108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Cele szczegółowe programu obejmują:</w:t>
      </w:r>
    </w:p>
    <w:p w:rsidR="004A764D" w:rsidRDefault="004A764D"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aktywizacja społeczności lokalnej,</w:t>
      </w:r>
    </w:p>
    <w:p w:rsidR="00B35A36" w:rsidRDefault="00B35A36"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Pr>
          <w:rFonts w:ascii="Times New Roman" w:eastAsia="SimSun" w:hAnsi="Times New Roman" w:cs="Times New Roman"/>
          <w:sz w:val="24"/>
          <w:szCs w:val="24"/>
          <w:lang w:val="pl" w:eastAsia="zh-CN"/>
        </w:rPr>
        <w:t>promocja zdrowego i aktywnego stylu życia,</w:t>
      </w:r>
    </w:p>
    <w:p w:rsidR="00B35A36" w:rsidRPr="004A764D" w:rsidRDefault="00B35A36"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Pr>
          <w:rFonts w:ascii="Times New Roman" w:eastAsia="SimSun" w:hAnsi="Times New Roman" w:cs="Times New Roman"/>
          <w:sz w:val="24"/>
          <w:szCs w:val="24"/>
          <w:lang w:val="pl" w:eastAsia="zh-CN"/>
        </w:rPr>
        <w:t>upowszechnianie kultury fizycznej i sportu, w szczególności wśród dzieci i młodzieży,</w:t>
      </w:r>
    </w:p>
    <w:p w:rsidR="004A764D" w:rsidRPr="004A764D" w:rsidRDefault="004A764D"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uzupełnianie działań jednostki samorządowej w zakresie, w jakim nie jest w stanie realizować tych zadań przez własne struktury,</w:t>
      </w:r>
    </w:p>
    <w:p w:rsidR="004A764D" w:rsidRPr="004A764D" w:rsidRDefault="004A764D"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 xml:space="preserve">odciążenie sektora publicznego w realizacji </w:t>
      </w:r>
      <w:proofErr w:type="spellStart"/>
      <w:r w:rsidRPr="004A764D">
        <w:rPr>
          <w:rFonts w:ascii="Times New Roman" w:eastAsia="SimSun" w:hAnsi="Times New Roman" w:cs="Times New Roman"/>
          <w:sz w:val="24"/>
          <w:szCs w:val="24"/>
          <w:lang w:val="pl" w:eastAsia="zh-CN"/>
        </w:rPr>
        <w:t>niekt</w:t>
      </w:r>
      <w:r w:rsidRPr="004A764D">
        <w:rPr>
          <w:rFonts w:ascii="Times New Roman" w:eastAsia="SimSun" w:hAnsi="Times New Roman" w:cs="Times New Roman"/>
          <w:sz w:val="24"/>
          <w:szCs w:val="24"/>
          <w:lang w:eastAsia="zh-CN"/>
        </w:rPr>
        <w:t>órych</w:t>
      </w:r>
      <w:proofErr w:type="spellEnd"/>
      <w:r w:rsidRPr="004A764D">
        <w:rPr>
          <w:rFonts w:ascii="Times New Roman" w:eastAsia="SimSun" w:hAnsi="Times New Roman" w:cs="Times New Roman"/>
          <w:sz w:val="24"/>
          <w:szCs w:val="24"/>
          <w:lang w:eastAsia="zh-CN"/>
        </w:rPr>
        <w:t xml:space="preserve"> zadań,</w:t>
      </w:r>
    </w:p>
    <w:p w:rsidR="004A764D" w:rsidRPr="004A764D" w:rsidRDefault="004A764D"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 xml:space="preserve">zwiększenie udziału </w:t>
      </w:r>
      <w:proofErr w:type="spellStart"/>
      <w:r w:rsidRPr="004A764D">
        <w:rPr>
          <w:rFonts w:ascii="Times New Roman" w:eastAsia="SimSun" w:hAnsi="Times New Roman" w:cs="Times New Roman"/>
          <w:sz w:val="24"/>
          <w:szCs w:val="24"/>
          <w:lang w:val="pl" w:eastAsia="zh-CN"/>
        </w:rPr>
        <w:t>mieszkańc</w:t>
      </w:r>
      <w:proofErr w:type="spellEnd"/>
      <w:r w:rsidRPr="004A764D">
        <w:rPr>
          <w:rFonts w:ascii="Times New Roman" w:eastAsia="SimSun" w:hAnsi="Times New Roman" w:cs="Times New Roman"/>
          <w:sz w:val="24"/>
          <w:szCs w:val="24"/>
          <w:lang w:eastAsia="zh-CN"/>
        </w:rPr>
        <w:t>ów w rozwiązywaniu lokalnych problemów,</w:t>
      </w:r>
    </w:p>
    <w:p w:rsidR="004A764D" w:rsidRPr="004A764D" w:rsidRDefault="004A764D"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efektywne zarządzanie społecznościami lokalnymi,</w:t>
      </w:r>
    </w:p>
    <w:p w:rsidR="004A764D" w:rsidRPr="004A764D" w:rsidRDefault="004A764D"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 xml:space="preserve">umacnianie w świadomości społecznej poczucia odpowiedzialności za siebie, swoje otoczenie </w:t>
      </w:r>
      <w:proofErr w:type="spellStart"/>
      <w:r w:rsidRPr="004A764D">
        <w:rPr>
          <w:rFonts w:ascii="Times New Roman" w:eastAsia="SimSun" w:hAnsi="Times New Roman" w:cs="Times New Roman"/>
          <w:sz w:val="24"/>
          <w:szCs w:val="24"/>
          <w:lang w:val="pl" w:eastAsia="zh-CN"/>
        </w:rPr>
        <w:t>wsp</w:t>
      </w:r>
      <w:r w:rsidRPr="004A764D">
        <w:rPr>
          <w:rFonts w:ascii="Times New Roman" w:eastAsia="SimSun" w:hAnsi="Times New Roman" w:cs="Times New Roman"/>
          <w:sz w:val="24"/>
          <w:szCs w:val="24"/>
          <w:lang w:eastAsia="zh-CN"/>
        </w:rPr>
        <w:t>ólnotę</w:t>
      </w:r>
      <w:proofErr w:type="spellEnd"/>
      <w:r w:rsidRPr="004A764D">
        <w:rPr>
          <w:rFonts w:ascii="Times New Roman" w:eastAsia="SimSun" w:hAnsi="Times New Roman" w:cs="Times New Roman"/>
          <w:sz w:val="24"/>
          <w:szCs w:val="24"/>
          <w:lang w:eastAsia="zh-CN"/>
        </w:rPr>
        <w:t xml:space="preserve"> lokalną, regionalną, jej tradycję oraz kulturę. </w:t>
      </w:r>
    </w:p>
    <w:p w:rsidR="004A764D" w:rsidRPr="004A764D" w:rsidRDefault="004A764D" w:rsidP="004A764D">
      <w:pPr>
        <w:autoSpaceDE w:val="0"/>
        <w:autoSpaceDN w:val="0"/>
        <w:adjustRightInd w:val="0"/>
        <w:spacing w:after="0"/>
        <w:rPr>
          <w:rFonts w:ascii="Times New Roman" w:eastAsia="SimSun" w:hAnsi="Times New Roman" w:cs="Times New Roman"/>
          <w:b/>
          <w:bCs/>
          <w:i/>
          <w:iCs/>
          <w:sz w:val="24"/>
          <w:szCs w:val="24"/>
          <w:u w:val="single"/>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lastRenderedPageBreak/>
        <w:t>Rozdział III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 „Zasady </w:t>
      </w:r>
      <w:proofErr w:type="spellStart"/>
      <w:r w:rsidRPr="004A764D">
        <w:rPr>
          <w:rFonts w:ascii="Times New Roman" w:eastAsia="SimSun" w:hAnsi="Times New Roman" w:cs="Times New Roman"/>
          <w:b/>
          <w:bCs/>
          <w:i/>
          <w:iCs/>
          <w:sz w:val="24"/>
          <w:szCs w:val="24"/>
          <w:lang w:val="pl" w:eastAsia="zh-CN"/>
        </w:rPr>
        <w:t>wsp</w:t>
      </w:r>
      <w:r w:rsidRPr="004A764D">
        <w:rPr>
          <w:rFonts w:ascii="Times New Roman" w:eastAsia="SimSun" w:hAnsi="Times New Roman" w:cs="Times New Roman"/>
          <w:b/>
          <w:bCs/>
          <w:i/>
          <w:iCs/>
          <w:sz w:val="24"/>
          <w:szCs w:val="24"/>
          <w:lang w:eastAsia="zh-CN"/>
        </w:rPr>
        <w:t>ółpracy</w:t>
      </w:r>
      <w:proofErr w:type="spellEnd"/>
      <w:r w:rsidRPr="004A764D">
        <w:rPr>
          <w:rFonts w:ascii="Times New Roman" w:eastAsia="SimSun" w:hAnsi="Times New Roman" w:cs="Times New Roman"/>
          <w:b/>
          <w:bCs/>
          <w:i/>
          <w:iCs/>
          <w:sz w:val="24"/>
          <w:szCs w:val="24"/>
          <w:lang w:eastAsia="zh-CN"/>
        </w:rPr>
        <w:t>”</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3</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Współpraca Gminy Domanice z organizacjami pozarządowymi oraz podmiotami wymienionymi w art. 3 ust. 3 ustawy, będzie odbywała się na zasadach:</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bCs/>
          <w:sz w:val="24"/>
          <w:szCs w:val="24"/>
          <w:lang w:val="pl" w:eastAsia="zh-CN"/>
        </w:rPr>
        <w:t>1) suwerenności stron</w:t>
      </w:r>
      <w:r w:rsidRPr="004A764D">
        <w:rPr>
          <w:rFonts w:ascii="Times New Roman" w:eastAsia="SimSun" w:hAnsi="Times New Roman" w:cs="Times New Roman"/>
          <w:sz w:val="24"/>
          <w:szCs w:val="24"/>
          <w:lang w:val="pl" w:eastAsia="zh-CN"/>
        </w:rPr>
        <w:t xml:space="preserve"> – polegająca na prawie  do samodzielnego definiowania i rozwiązywania problem</w:t>
      </w:r>
      <w:r w:rsidRPr="004A764D">
        <w:rPr>
          <w:rFonts w:ascii="Times New Roman" w:eastAsia="SimSun" w:hAnsi="Times New Roman" w:cs="Times New Roman"/>
          <w:sz w:val="24"/>
          <w:szCs w:val="24"/>
          <w:lang w:eastAsia="zh-CN"/>
        </w:rPr>
        <w:t>ów, respektując odrębność i niezależność każdej ze stron,</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bCs/>
          <w:sz w:val="24"/>
          <w:szCs w:val="24"/>
          <w:lang w:eastAsia="zh-CN"/>
        </w:rPr>
        <w:t>2)</w:t>
      </w:r>
      <w:r w:rsidRPr="004A764D">
        <w:rPr>
          <w:rFonts w:ascii="Times New Roman" w:eastAsia="SimSun" w:hAnsi="Times New Roman" w:cs="Times New Roman"/>
          <w:bCs/>
          <w:color w:val="FFFFFF"/>
          <w:sz w:val="24"/>
          <w:szCs w:val="24"/>
          <w:lang w:eastAsia="zh-CN"/>
        </w:rPr>
        <w:t>.</w:t>
      </w:r>
      <w:r w:rsidRPr="004A764D">
        <w:rPr>
          <w:rFonts w:ascii="Times New Roman" w:eastAsia="SimSun" w:hAnsi="Times New Roman" w:cs="Times New Roman"/>
          <w:bCs/>
          <w:sz w:val="24"/>
          <w:szCs w:val="24"/>
          <w:lang w:val="pl" w:eastAsia="zh-CN"/>
        </w:rPr>
        <w:t>partnerstwie</w:t>
      </w:r>
      <w:r w:rsidRPr="004A764D">
        <w:rPr>
          <w:rFonts w:ascii="Times New Roman" w:eastAsia="SimSun" w:hAnsi="Times New Roman" w:cs="Times New Roman"/>
          <w:sz w:val="24"/>
          <w:szCs w:val="24"/>
          <w:lang w:val="pl" w:eastAsia="zh-CN"/>
        </w:rPr>
        <w:t xml:space="preserve"> – polegające na </w:t>
      </w:r>
      <w:proofErr w:type="spellStart"/>
      <w:r w:rsidRPr="004A764D">
        <w:rPr>
          <w:rFonts w:ascii="Times New Roman" w:eastAsia="SimSun" w:hAnsi="Times New Roman" w:cs="Times New Roman"/>
          <w:sz w:val="24"/>
          <w:szCs w:val="24"/>
          <w:lang w:val="pl" w:eastAsia="zh-CN"/>
        </w:rPr>
        <w:t>wsp</w:t>
      </w:r>
      <w:r w:rsidRPr="004A764D">
        <w:rPr>
          <w:rFonts w:ascii="Times New Roman" w:eastAsia="SimSun" w:hAnsi="Times New Roman" w:cs="Times New Roman"/>
          <w:sz w:val="24"/>
          <w:szCs w:val="24"/>
          <w:lang w:eastAsia="zh-CN"/>
        </w:rPr>
        <w:t>ółpracy</w:t>
      </w:r>
      <w:proofErr w:type="spellEnd"/>
      <w:r w:rsidRPr="004A764D">
        <w:rPr>
          <w:rFonts w:ascii="Times New Roman" w:eastAsia="SimSun" w:hAnsi="Times New Roman" w:cs="Times New Roman"/>
          <w:sz w:val="24"/>
          <w:szCs w:val="24"/>
          <w:lang w:eastAsia="zh-CN"/>
        </w:rPr>
        <w:t xml:space="preserve"> pomiędzy władzami samorządowymi                            i organizacjami pozarządowymi opartej na obopólnej chęci wzajemnych działań na rzecz rozwiązywania lokalnych problemów,</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bCs/>
          <w:sz w:val="24"/>
          <w:szCs w:val="24"/>
          <w:lang w:eastAsia="zh-CN"/>
        </w:rPr>
        <w:t xml:space="preserve">3) </w:t>
      </w:r>
      <w:r w:rsidRPr="004A764D">
        <w:rPr>
          <w:rFonts w:ascii="Times New Roman" w:eastAsia="SimSun" w:hAnsi="Times New Roman" w:cs="Times New Roman"/>
          <w:bCs/>
          <w:sz w:val="24"/>
          <w:szCs w:val="24"/>
          <w:lang w:val="pl" w:eastAsia="zh-CN"/>
        </w:rPr>
        <w:t>efektywności</w:t>
      </w:r>
      <w:r w:rsidRPr="004A764D">
        <w:rPr>
          <w:rFonts w:ascii="Times New Roman" w:eastAsia="SimSun" w:hAnsi="Times New Roman" w:cs="Times New Roman"/>
          <w:sz w:val="24"/>
          <w:szCs w:val="24"/>
          <w:lang w:val="pl" w:eastAsia="zh-CN"/>
        </w:rPr>
        <w:t xml:space="preserve"> – polegająca na dążeniu do osiągnięcia jak najlepszych efekt</w:t>
      </w:r>
      <w:r w:rsidRPr="004A764D">
        <w:rPr>
          <w:rFonts w:ascii="Times New Roman" w:eastAsia="SimSun" w:hAnsi="Times New Roman" w:cs="Times New Roman"/>
          <w:sz w:val="24"/>
          <w:szCs w:val="24"/>
          <w:lang w:eastAsia="zh-CN"/>
        </w:rPr>
        <w:t>ów w realizacji zadań publicznych w sposób terminowy, oszczędny i celowy,</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bCs/>
          <w:sz w:val="24"/>
          <w:szCs w:val="24"/>
          <w:lang w:eastAsia="zh-CN"/>
        </w:rPr>
        <w:t xml:space="preserve">4) </w:t>
      </w:r>
      <w:r w:rsidRPr="004A764D">
        <w:rPr>
          <w:rFonts w:ascii="Times New Roman" w:eastAsia="SimSun" w:hAnsi="Times New Roman" w:cs="Times New Roman"/>
          <w:bCs/>
          <w:sz w:val="24"/>
          <w:szCs w:val="24"/>
          <w:lang w:val="pl" w:eastAsia="zh-CN"/>
        </w:rPr>
        <w:t>jawności</w:t>
      </w:r>
      <w:r w:rsidRPr="004A764D">
        <w:rPr>
          <w:rFonts w:ascii="Times New Roman" w:eastAsia="SimSun" w:hAnsi="Times New Roman" w:cs="Times New Roman"/>
          <w:sz w:val="24"/>
          <w:szCs w:val="24"/>
          <w:lang w:val="pl" w:eastAsia="zh-CN"/>
        </w:rPr>
        <w:t xml:space="preserve"> – polegająca na udostępnianiu przez strony informacji o kosztach, efektach, celach </w:t>
      </w:r>
      <w:proofErr w:type="spellStart"/>
      <w:r w:rsidRPr="004A764D">
        <w:rPr>
          <w:rFonts w:ascii="Times New Roman" w:eastAsia="SimSun" w:hAnsi="Times New Roman" w:cs="Times New Roman"/>
          <w:sz w:val="24"/>
          <w:szCs w:val="24"/>
          <w:lang w:val="pl" w:eastAsia="zh-CN"/>
        </w:rPr>
        <w:t>wsp</w:t>
      </w:r>
      <w:r w:rsidRPr="004A764D">
        <w:rPr>
          <w:rFonts w:ascii="Times New Roman" w:eastAsia="SimSun" w:hAnsi="Times New Roman" w:cs="Times New Roman"/>
          <w:sz w:val="24"/>
          <w:szCs w:val="24"/>
          <w:lang w:eastAsia="zh-CN"/>
        </w:rPr>
        <w:t>ółpracy</w:t>
      </w:r>
      <w:proofErr w:type="spellEnd"/>
      <w:r w:rsidRPr="004A764D">
        <w:rPr>
          <w:rFonts w:ascii="Times New Roman" w:eastAsia="SimSun" w:hAnsi="Times New Roman" w:cs="Times New Roman"/>
          <w:sz w:val="24"/>
          <w:szCs w:val="24"/>
          <w:lang w:eastAsia="zh-CN"/>
        </w:rPr>
        <w:t>, jak również środkach finansowych zaplanowanych na realizację zadań,                 a także procedur postępowania przy wyborze realizatorów zadań publicznych,</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bCs/>
          <w:sz w:val="24"/>
          <w:szCs w:val="24"/>
          <w:lang w:eastAsia="zh-CN"/>
        </w:rPr>
        <w:t xml:space="preserve">5) </w:t>
      </w:r>
      <w:r w:rsidRPr="004A764D">
        <w:rPr>
          <w:rFonts w:ascii="Times New Roman" w:eastAsia="SimSun" w:hAnsi="Times New Roman" w:cs="Times New Roman"/>
          <w:bCs/>
          <w:sz w:val="24"/>
          <w:szCs w:val="24"/>
          <w:lang w:val="pl" w:eastAsia="zh-CN"/>
        </w:rPr>
        <w:t>uczciwej konkurencji</w:t>
      </w:r>
      <w:r w:rsidRPr="004A764D">
        <w:rPr>
          <w:rFonts w:ascii="Times New Roman" w:eastAsia="SimSun" w:hAnsi="Times New Roman" w:cs="Times New Roman"/>
          <w:sz w:val="24"/>
          <w:szCs w:val="24"/>
          <w:lang w:val="pl" w:eastAsia="zh-CN"/>
        </w:rPr>
        <w:t xml:space="preserve"> – polegająca na działaniu stron zgodnie z obowiązującym prawem                i dobrymi obyczajami, nie naruszającymi wzajemnego dobra,</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bCs/>
          <w:sz w:val="24"/>
          <w:szCs w:val="24"/>
          <w:lang w:eastAsia="zh-CN"/>
        </w:rPr>
        <w:t>6</w:t>
      </w:r>
      <w:r w:rsidRPr="004A764D">
        <w:rPr>
          <w:rFonts w:ascii="Times New Roman" w:eastAsia="SimSun" w:hAnsi="Times New Roman" w:cs="Times New Roman"/>
          <w:sz w:val="24"/>
          <w:szCs w:val="24"/>
          <w:lang w:val="pl" w:eastAsia="zh-CN"/>
        </w:rPr>
        <w:t xml:space="preserve">) </w:t>
      </w:r>
      <w:r w:rsidRPr="004A764D">
        <w:rPr>
          <w:rFonts w:ascii="Times New Roman" w:eastAsia="SimSun" w:hAnsi="Times New Roman" w:cs="Times New Roman"/>
          <w:bCs/>
          <w:sz w:val="24"/>
          <w:szCs w:val="24"/>
          <w:lang w:val="pl" w:eastAsia="zh-CN"/>
        </w:rPr>
        <w:t>pomocniczości</w:t>
      </w:r>
      <w:r w:rsidRPr="004A764D">
        <w:rPr>
          <w:rFonts w:ascii="Times New Roman" w:eastAsia="SimSun" w:hAnsi="Times New Roman" w:cs="Times New Roman"/>
          <w:sz w:val="24"/>
          <w:szCs w:val="24"/>
          <w:lang w:val="pl" w:eastAsia="zh-CN"/>
        </w:rPr>
        <w:t xml:space="preserve"> – polegająca na udzielaniu pomocy organizacjom pozarządowym                              w niezbędnym zakresie, dla zapewnienia wykonywania zadań w </w:t>
      </w:r>
      <w:proofErr w:type="spellStart"/>
      <w:r w:rsidRPr="004A764D">
        <w:rPr>
          <w:rFonts w:ascii="Times New Roman" w:eastAsia="SimSun" w:hAnsi="Times New Roman" w:cs="Times New Roman"/>
          <w:sz w:val="24"/>
          <w:szCs w:val="24"/>
          <w:lang w:val="pl" w:eastAsia="zh-CN"/>
        </w:rPr>
        <w:t>spos</w:t>
      </w:r>
      <w:r w:rsidRPr="004A764D">
        <w:rPr>
          <w:rFonts w:ascii="Times New Roman" w:eastAsia="SimSun" w:hAnsi="Times New Roman" w:cs="Times New Roman"/>
          <w:sz w:val="24"/>
          <w:szCs w:val="24"/>
          <w:lang w:eastAsia="zh-CN"/>
        </w:rPr>
        <w:t>ób</w:t>
      </w:r>
      <w:proofErr w:type="spellEnd"/>
      <w:r w:rsidRPr="004A764D">
        <w:rPr>
          <w:rFonts w:ascii="Times New Roman" w:eastAsia="SimSun" w:hAnsi="Times New Roman" w:cs="Times New Roman"/>
          <w:sz w:val="24"/>
          <w:szCs w:val="24"/>
          <w:lang w:eastAsia="zh-CN"/>
        </w:rPr>
        <w:t xml:space="preserve"> profesjonalny                     i terminowy.</w:t>
      </w:r>
    </w:p>
    <w:p w:rsidR="004A764D" w:rsidRPr="004A764D" w:rsidRDefault="004A764D" w:rsidP="004A764D">
      <w:pPr>
        <w:autoSpaceDE w:val="0"/>
        <w:autoSpaceDN w:val="0"/>
        <w:adjustRightInd w:val="0"/>
        <w:spacing w:after="0"/>
        <w:ind w:left="720"/>
        <w:jc w:val="center"/>
        <w:rPr>
          <w:rFonts w:ascii="Times New Roman" w:eastAsia="SimSun" w:hAnsi="Times New Roman" w:cs="Times New Roman"/>
          <w:b/>
          <w:bCs/>
          <w:i/>
          <w:iCs/>
          <w:sz w:val="24"/>
          <w:szCs w:val="24"/>
          <w:lang w:val="pl" w:eastAsia="zh-CN"/>
        </w:rPr>
      </w:pPr>
    </w:p>
    <w:p w:rsidR="004A764D" w:rsidRPr="004A764D" w:rsidRDefault="004A764D" w:rsidP="00F24E3F">
      <w:pPr>
        <w:tabs>
          <w:tab w:val="left" w:pos="5910"/>
        </w:tabs>
        <w:autoSpaceDE w:val="0"/>
        <w:autoSpaceDN w:val="0"/>
        <w:adjustRightInd w:val="0"/>
        <w:spacing w:after="0"/>
        <w:ind w:left="72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IV</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„Zakres przedmiotowy”</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4</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Zakres przedmiotowy współpracy obejmuje sferę zadań publicznych, o których mowa w art. 4 ust. 1 ustawy, w zakresie odpowiadającym zadaniom gminy.</w:t>
      </w: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u w:val="single"/>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V</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„Formy </w:t>
      </w:r>
      <w:proofErr w:type="spellStart"/>
      <w:r w:rsidRPr="004A764D">
        <w:rPr>
          <w:rFonts w:ascii="Times New Roman" w:eastAsia="SimSun" w:hAnsi="Times New Roman" w:cs="Times New Roman"/>
          <w:b/>
          <w:bCs/>
          <w:i/>
          <w:iCs/>
          <w:sz w:val="24"/>
          <w:szCs w:val="24"/>
          <w:lang w:val="pl" w:eastAsia="zh-CN"/>
        </w:rPr>
        <w:t>wsp</w:t>
      </w:r>
      <w:r w:rsidRPr="004A764D">
        <w:rPr>
          <w:rFonts w:ascii="Times New Roman" w:eastAsia="SimSun" w:hAnsi="Times New Roman" w:cs="Times New Roman"/>
          <w:b/>
          <w:bCs/>
          <w:i/>
          <w:iCs/>
          <w:sz w:val="24"/>
          <w:szCs w:val="24"/>
          <w:lang w:val="en-US" w:eastAsia="zh-CN"/>
        </w:rPr>
        <w:t>ółpracy</w:t>
      </w:r>
      <w:proofErr w:type="spellEnd"/>
      <w:r w:rsidRPr="004A764D">
        <w:rPr>
          <w:rFonts w:ascii="Times New Roman" w:eastAsia="SimSun" w:hAnsi="Times New Roman" w:cs="Times New Roman"/>
          <w:b/>
          <w:bCs/>
          <w:i/>
          <w:iCs/>
          <w:sz w:val="24"/>
          <w:szCs w:val="24"/>
          <w:lang w:val="en-US" w:eastAsia="zh-CN"/>
        </w:rPr>
        <w:t>”</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5</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Współpraca z organizacjami pozarządowymi i innymi podmiotami prowadzącymi działalności pożytku publicznego w realizacji zadań publicznych, będzie odbywała się w następujących formach:</w:t>
      </w:r>
    </w:p>
    <w:p w:rsidR="004A764D" w:rsidRPr="004A764D" w:rsidRDefault="004A764D" w:rsidP="004A764D">
      <w:pPr>
        <w:widowControl w:val="0"/>
        <w:numPr>
          <w:ilvl w:val="0"/>
          <w:numId w:val="6"/>
        </w:numPr>
        <w:shd w:val="clear" w:color="auto" w:fill="FFFFFF"/>
        <w:autoSpaceDE w:val="0"/>
        <w:autoSpaceDN w:val="0"/>
        <w:adjustRightInd w:val="0"/>
        <w:spacing w:after="0" w:line="240" w:lineRule="auto"/>
        <w:ind w:hanging="436"/>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eastAsia="zh-CN"/>
        </w:rPr>
        <w:t>Formy finansowe:</w:t>
      </w:r>
    </w:p>
    <w:p w:rsidR="004A764D" w:rsidRPr="004A764D" w:rsidRDefault="004A764D" w:rsidP="004A764D">
      <w:pPr>
        <w:widowControl w:val="0"/>
        <w:numPr>
          <w:ilvl w:val="0"/>
          <w:numId w:val="7"/>
        </w:numPr>
        <w:shd w:val="clear" w:color="auto" w:fill="FFFFFF"/>
        <w:autoSpaceDE w:val="0"/>
        <w:autoSpaceDN w:val="0"/>
        <w:adjustRightInd w:val="0"/>
        <w:spacing w:after="0" w:line="240" w:lineRule="auto"/>
        <w:ind w:left="1134" w:hanging="425"/>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eastAsia="zh-CN"/>
        </w:rPr>
        <w:t>zlecanie realizacji zadań publicznych na zasadach określonych w ustawie,</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w formie:</w:t>
      </w:r>
    </w:p>
    <w:p w:rsidR="004A764D" w:rsidRPr="004A764D" w:rsidRDefault="004A764D" w:rsidP="004A764D">
      <w:pPr>
        <w:shd w:val="clear" w:color="auto" w:fill="FFFFFF"/>
        <w:spacing w:before="4" w:after="0" w:line="240" w:lineRule="auto"/>
        <w:ind w:left="1560" w:hanging="425"/>
        <w:jc w:val="both"/>
        <w:rPr>
          <w:rFonts w:ascii="Times New Roman" w:eastAsia="SimSun" w:hAnsi="Times New Roman" w:cs="Times New Roman"/>
          <w:sz w:val="24"/>
          <w:szCs w:val="24"/>
          <w:lang w:eastAsia="zh-CN"/>
        </w:rPr>
      </w:pPr>
      <w:r w:rsidRPr="004A764D">
        <w:rPr>
          <w:rFonts w:ascii="Times New Roman" w:eastAsia="SimSun" w:hAnsi="Times New Roman" w:cs="Times New Roman"/>
          <w:color w:val="000000"/>
          <w:sz w:val="24"/>
          <w:szCs w:val="24"/>
          <w:lang w:eastAsia="zh-CN"/>
        </w:rPr>
        <w:t xml:space="preserve">- powierzenia realizacji </w:t>
      </w:r>
      <w:r w:rsidRPr="004A764D">
        <w:rPr>
          <w:rFonts w:ascii="Times New Roman" w:eastAsia="SimSun" w:hAnsi="Times New Roman" w:cs="Times New Roman"/>
          <w:iCs/>
          <w:color w:val="000000"/>
          <w:sz w:val="24"/>
          <w:szCs w:val="24"/>
          <w:lang w:eastAsia="zh-CN"/>
        </w:rPr>
        <w:t xml:space="preserve">zadania, </w:t>
      </w:r>
    </w:p>
    <w:p w:rsidR="004A764D" w:rsidRPr="004A764D" w:rsidRDefault="004A764D" w:rsidP="004A764D">
      <w:pPr>
        <w:shd w:val="clear" w:color="auto" w:fill="FFFFFF"/>
        <w:tabs>
          <w:tab w:val="left" w:pos="1980"/>
        </w:tabs>
        <w:spacing w:after="0" w:line="240" w:lineRule="auto"/>
        <w:ind w:left="1560" w:hanging="425"/>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iCs/>
          <w:color w:val="000000"/>
          <w:sz w:val="24"/>
          <w:szCs w:val="24"/>
          <w:lang w:eastAsia="zh-CN"/>
        </w:rPr>
        <w:t xml:space="preserve">- </w:t>
      </w:r>
      <w:r w:rsidRPr="004A764D">
        <w:rPr>
          <w:rFonts w:ascii="Times New Roman" w:eastAsia="SimSun" w:hAnsi="Times New Roman" w:cs="Times New Roman"/>
          <w:color w:val="000000"/>
          <w:sz w:val="24"/>
          <w:szCs w:val="24"/>
          <w:lang w:eastAsia="zh-CN"/>
        </w:rPr>
        <w:t>wsparcia realizacji zadania;</w:t>
      </w:r>
    </w:p>
    <w:p w:rsidR="004A764D" w:rsidRPr="004A764D" w:rsidRDefault="004A764D" w:rsidP="004A764D">
      <w:pPr>
        <w:widowControl w:val="0"/>
        <w:numPr>
          <w:ilvl w:val="0"/>
          <w:numId w:val="7"/>
        </w:numPr>
        <w:shd w:val="clear" w:color="auto" w:fill="FFFFFF"/>
        <w:tabs>
          <w:tab w:val="left" w:pos="709"/>
        </w:tabs>
        <w:autoSpaceDE w:val="0"/>
        <w:autoSpaceDN w:val="0"/>
        <w:adjustRightInd w:val="0"/>
        <w:spacing w:after="0" w:line="240" w:lineRule="auto"/>
        <w:ind w:left="1134" w:hanging="425"/>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eastAsia="zh-CN"/>
        </w:rPr>
        <w:t>zawieranie umów o wykonanie inicjatywy lokalnej na zasadach określonych w ustawie oraz właściwej podmiotowo uchwale Rady Gminy w Domanicach.</w:t>
      </w:r>
    </w:p>
    <w:p w:rsidR="004A764D" w:rsidRPr="004A764D" w:rsidRDefault="004A764D" w:rsidP="004A764D">
      <w:pPr>
        <w:widowControl w:val="0"/>
        <w:numPr>
          <w:ilvl w:val="0"/>
          <w:numId w:val="4"/>
        </w:numPr>
        <w:shd w:val="clear" w:color="auto" w:fill="FFFFFF"/>
        <w:tabs>
          <w:tab w:val="num" w:pos="709"/>
        </w:tabs>
        <w:autoSpaceDE w:val="0"/>
        <w:autoSpaceDN w:val="0"/>
        <w:adjustRightInd w:val="0"/>
        <w:spacing w:after="0" w:line="240" w:lineRule="auto"/>
        <w:ind w:left="709" w:hanging="425"/>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eastAsia="zh-CN"/>
        </w:rPr>
        <w:t>Formy niefinansowe:</w:t>
      </w:r>
    </w:p>
    <w:p w:rsidR="004A764D" w:rsidRPr="004A764D" w:rsidRDefault="004A764D" w:rsidP="004A764D">
      <w:pPr>
        <w:widowControl w:val="0"/>
        <w:numPr>
          <w:ilvl w:val="0"/>
          <w:numId w:val="5"/>
        </w:numPr>
        <w:tabs>
          <w:tab w:val="num" w:pos="1134"/>
        </w:tabs>
        <w:suppressAutoHyphens/>
        <w:spacing w:after="0" w:line="240" w:lineRule="auto"/>
        <w:ind w:left="1134" w:hanging="425"/>
        <w:jc w:val="both"/>
        <w:rPr>
          <w:rFonts w:ascii="Times New Roman" w:eastAsia="Tahoma" w:hAnsi="Times New Roman" w:cs="Times New Roman"/>
          <w:color w:val="000000"/>
          <w:sz w:val="24"/>
          <w:szCs w:val="24"/>
          <w:lang w:val="x-none"/>
        </w:rPr>
      </w:pPr>
      <w:r w:rsidRPr="004A764D">
        <w:rPr>
          <w:rFonts w:ascii="Times New Roman" w:eastAsia="Tahoma" w:hAnsi="Times New Roman" w:cs="Times New Roman"/>
          <w:color w:val="000000"/>
          <w:sz w:val="24"/>
          <w:szCs w:val="24"/>
          <w:lang w:val="x-none"/>
        </w:rPr>
        <w:t>wzajemne informowanie się o planowanych kierunkach działalności i realizowanych zadaniach oraz współdziałanie w celu zharmonizowania tych kierunków;</w:t>
      </w:r>
    </w:p>
    <w:p w:rsidR="004A764D" w:rsidRPr="004A764D" w:rsidRDefault="004A764D" w:rsidP="004A764D">
      <w:pPr>
        <w:widowControl w:val="0"/>
        <w:numPr>
          <w:ilvl w:val="0"/>
          <w:numId w:val="5"/>
        </w:numPr>
        <w:tabs>
          <w:tab w:val="left" w:pos="284"/>
          <w:tab w:val="num" w:pos="1134"/>
        </w:tabs>
        <w:suppressAutoHyphens/>
        <w:spacing w:after="0" w:line="240" w:lineRule="auto"/>
        <w:ind w:left="1134" w:hanging="425"/>
        <w:jc w:val="both"/>
        <w:rPr>
          <w:rFonts w:ascii="Times New Roman" w:eastAsia="Tahoma" w:hAnsi="Times New Roman" w:cs="Times New Roman"/>
          <w:color w:val="000000"/>
          <w:sz w:val="24"/>
          <w:szCs w:val="24"/>
          <w:lang w:val="x-none"/>
        </w:rPr>
      </w:pPr>
      <w:r w:rsidRPr="004A764D">
        <w:rPr>
          <w:rFonts w:ascii="Times New Roman" w:eastAsia="Tahoma" w:hAnsi="Times New Roman" w:cs="Times New Roman"/>
          <w:color w:val="000000"/>
          <w:sz w:val="24"/>
          <w:szCs w:val="24"/>
          <w:lang w:val="x-none"/>
        </w:rPr>
        <w:t xml:space="preserve">konsultowanie z organizacjami pozarządowymi projektów aktów prawa miejscowego </w:t>
      </w:r>
      <w:r w:rsidRPr="004A764D">
        <w:rPr>
          <w:rFonts w:ascii="Times New Roman" w:eastAsia="Tahoma" w:hAnsi="Times New Roman" w:cs="Times New Roman"/>
          <w:color w:val="000000"/>
          <w:sz w:val="24"/>
          <w:szCs w:val="24"/>
          <w:lang w:val="x-none"/>
        </w:rPr>
        <w:lastRenderedPageBreak/>
        <w:t>w dziedzinach dotyczących działalności statutowej tych organizacji;</w:t>
      </w:r>
    </w:p>
    <w:p w:rsidR="004A764D" w:rsidRPr="004A764D" w:rsidRDefault="004A764D" w:rsidP="004A764D">
      <w:pPr>
        <w:widowControl w:val="0"/>
        <w:numPr>
          <w:ilvl w:val="0"/>
          <w:numId w:val="5"/>
        </w:numPr>
        <w:tabs>
          <w:tab w:val="num" w:pos="1134"/>
        </w:tabs>
        <w:suppressAutoHyphens/>
        <w:spacing w:after="0" w:line="240" w:lineRule="auto"/>
        <w:ind w:left="1134" w:hanging="425"/>
        <w:jc w:val="both"/>
        <w:rPr>
          <w:rFonts w:ascii="Times New Roman" w:eastAsia="Tahoma" w:hAnsi="Times New Roman" w:cs="Times New Roman"/>
          <w:bCs/>
          <w:color w:val="000000"/>
          <w:sz w:val="24"/>
          <w:szCs w:val="24"/>
          <w:lang w:val="x-none"/>
        </w:rPr>
      </w:pPr>
      <w:r w:rsidRPr="004A764D">
        <w:rPr>
          <w:rFonts w:ascii="Times New Roman" w:eastAsia="Tahoma" w:hAnsi="Times New Roman" w:cs="Times New Roman"/>
          <w:bCs/>
          <w:color w:val="000000"/>
          <w:sz w:val="24"/>
          <w:szCs w:val="24"/>
          <w:lang w:val="x-none"/>
        </w:rPr>
        <w:t xml:space="preserve">tworzenie wspólnych zespołów o charakterze doradczym i inicjatywnym; </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 xml:space="preserve">organizowanie i współorganizowanie spotkań, konferencji, seminariów, szkoleń itp. których uczestnikami będą przedstawiciele organizacji pozarządowych i innych podmiotów </w:t>
      </w:r>
      <w:r w:rsidRPr="004A764D">
        <w:rPr>
          <w:rFonts w:ascii="Times New Roman" w:eastAsia="Times New Roman" w:hAnsi="Times New Roman" w:cs="Times New Roman"/>
          <w:sz w:val="23"/>
          <w:szCs w:val="23"/>
          <w:lang w:eastAsia="pl-PL"/>
        </w:rPr>
        <w:t>prowadzących działalność pożytku publicznego</w:t>
      </w:r>
      <w:r w:rsidRPr="004A764D">
        <w:rPr>
          <w:rFonts w:ascii="Times New Roman" w:eastAsia="Times New Roman" w:hAnsi="Times New Roman" w:cs="Times New Roman"/>
          <w:color w:val="000000"/>
          <w:sz w:val="24"/>
          <w:szCs w:val="24"/>
          <w:lang w:eastAsia="pl-PL"/>
        </w:rPr>
        <w:t xml:space="preserve"> oraz przedstawiciele Gminy Domanice, mających na celu wymianę informacji dotyczących najważniejszych aspektów funkcjonowania organizacji pozarządowych oraz rozwoju obszarów współpracy;</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obejmowanie patronatem władz gminy projektów i inicjatyw realizowanych przez organizacje pozarządowe;</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promocja i popularyzacja organizacji pozarządowych, w tym umieszczania informacji o ich działalności na stronie internetowej i w publikacjach gminnych;</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wspieranie organizacji pozarządowych w ubieganiu się o pozyskiwanie funduszy ze źródeł zewnętrznych, w szczególności z Unii Europejskiej, a także udzielanie informacji o źródłach pozyskiwania innych pozabudżetowych środków finansowych;</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opiniowanie wniosków o dotacje, składanych do innych instytucji lub organów administracji publicznej – udzielanie rekomendacji;</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doradztwo oraz udzielanie przez samorząd pomocy merytorycznej i organizacyjnej organizacjom pozarządowym w przygotowywaniu projektów i pisaniu wniosków;</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współtworzenie standardów realizacji zadań publicznych;</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nieodpłatne udostępnianie, w miarę możliwości, pomieszczeń, lokali i nieruchomości gminnych organizacjom pozarządowym na organizowanie nieodpłatnych spotkań i innych przedsięwzięć na rzecz lokalnej społeczności;</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udostępnianie obiektów sportowych i kulturalnych, zarządzanych przez gminne jednostki organizacyjne, na zasadach ustalonych w odrębnych przepisach;</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oddelegowanie pracowników urzędu, użyczenia sprzętu;</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wzajemne wykorzystywanie wiedzy profesjonalistów pracujących w samorządzie i organizacjach pozarządowych;</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realizacja wspólnych partnerskich przedsięwzięć samorządu i organizacji pozarządowych;</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wsparcie działań integrujących lokalne organizacje pozarządowe i ich liderów wokół zadań ważnych dla lokalnego środowiska.</w:t>
      </w:r>
    </w:p>
    <w:p w:rsidR="004A764D" w:rsidRPr="004A764D" w:rsidRDefault="004A764D" w:rsidP="004A764D">
      <w:pPr>
        <w:spacing w:after="0" w:line="240" w:lineRule="auto"/>
        <w:rPr>
          <w:rFonts w:ascii="Times New Roman" w:eastAsia="SimSun" w:hAnsi="Times New Roman" w:cs="Times New Roman"/>
          <w:b/>
          <w:color w:val="000000"/>
          <w:sz w:val="24"/>
          <w:szCs w:val="24"/>
          <w:lang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VI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„Priorytetowe zadania publiczne”</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6</w:t>
      </w:r>
    </w:p>
    <w:p w:rsidR="00CC3487" w:rsidRDefault="004A764D" w:rsidP="00CC3487">
      <w:pPr>
        <w:spacing w:after="0" w:line="240" w:lineRule="auto"/>
        <w:ind w:left="284" w:hanging="284"/>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eastAsia="zh-CN"/>
        </w:rPr>
        <w:t>1.</w:t>
      </w:r>
      <w:r w:rsidRPr="004A764D">
        <w:rPr>
          <w:rFonts w:ascii="Times New Roman" w:eastAsia="SimSun" w:hAnsi="Times New Roman" w:cs="Times New Roman"/>
          <w:color w:val="000000"/>
          <w:sz w:val="24"/>
          <w:szCs w:val="24"/>
          <w:lang w:eastAsia="zh-CN"/>
        </w:rPr>
        <w:tab/>
        <w:t xml:space="preserve">Program współpracy z organizacjami pozarządowymi </w:t>
      </w:r>
      <w:r w:rsidRPr="004A764D">
        <w:rPr>
          <w:rFonts w:ascii="Times New Roman" w:eastAsia="SimSun" w:hAnsi="Times New Roman" w:cs="Times New Roman"/>
          <w:sz w:val="24"/>
          <w:szCs w:val="24"/>
          <w:lang w:eastAsia="zh-CN"/>
        </w:rPr>
        <w:t>i innymi podmiotami prowadzącymi działalność pożytku publicznego</w:t>
      </w:r>
      <w:r w:rsidR="00B35A36">
        <w:rPr>
          <w:rFonts w:ascii="Times New Roman" w:eastAsia="SimSun" w:hAnsi="Times New Roman" w:cs="Times New Roman"/>
          <w:color w:val="000000"/>
          <w:sz w:val="24"/>
          <w:szCs w:val="24"/>
          <w:lang w:eastAsia="zh-CN"/>
        </w:rPr>
        <w:t xml:space="preserve"> na 2020</w:t>
      </w:r>
      <w:r w:rsidRPr="004A764D">
        <w:rPr>
          <w:rFonts w:ascii="Times New Roman" w:eastAsia="SimSun" w:hAnsi="Times New Roman" w:cs="Times New Roman"/>
          <w:color w:val="000000"/>
          <w:sz w:val="24"/>
          <w:szCs w:val="24"/>
          <w:lang w:eastAsia="zh-CN"/>
        </w:rPr>
        <w:t xml:space="preserve"> r. wyznacza następujące priorytetowe obszary zadań publicznych:</w:t>
      </w:r>
    </w:p>
    <w:p w:rsidR="004A764D" w:rsidRDefault="007D451E" w:rsidP="00CC3487">
      <w:pPr>
        <w:spacing w:after="0" w:line="240" w:lineRule="auto"/>
        <w:ind w:left="284" w:hanging="284"/>
        <w:jc w:val="both"/>
        <w:rPr>
          <w:rFonts w:ascii="Times New Roman" w:eastAsia="SimSun" w:hAnsi="Times New Roman" w:cs="Times New Roman"/>
          <w:color w:val="000000"/>
          <w:sz w:val="24"/>
          <w:szCs w:val="24"/>
          <w:lang w:eastAsia="zh-CN"/>
        </w:rPr>
      </w:pPr>
      <w:r>
        <w:rPr>
          <w:rFonts w:ascii="Times New Roman" w:eastAsia="SimSun" w:hAnsi="Times New Roman" w:cs="Times New Roman"/>
          <w:b/>
          <w:color w:val="000000"/>
          <w:sz w:val="24"/>
          <w:szCs w:val="24"/>
          <w:lang w:eastAsia="zh-CN"/>
        </w:rPr>
        <w:t>1.1</w:t>
      </w:r>
      <w:r w:rsidR="00D80689">
        <w:rPr>
          <w:rFonts w:ascii="Times New Roman" w:eastAsia="SimSun" w:hAnsi="Times New Roman" w:cs="Times New Roman"/>
          <w:b/>
          <w:color w:val="000000"/>
          <w:sz w:val="24"/>
          <w:szCs w:val="24"/>
          <w:lang w:eastAsia="zh-CN"/>
        </w:rPr>
        <w:t xml:space="preserve"> </w:t>
      </w:r>
      <w:r w:rsidR="004A764D" w:rsidRPr="004A764D">
        <w:rPr>
          <w:rFonts w:ascii="Times New Roman" w:eastAsia="SimSun" w:hAnsi="Times New Roman" w:cs="Times New Roman"/>
          <w:b/>
          <w:color w:val="000000"/>
          <w:sz w:val="24"/>
          <w:szCs w:val="24"/>
          <w:lang w:eastAsia="zh-CN"/>
        </w:rPr>
        <w:t xml:space="preserve">Pomoc społeczna: </w:t>
      </w:r>
      <w:r w:rsidR="00D80689">
        <w:rPr>
          <w:rFonts w:ascii="Times New Roman" w:eastAsia="SimSun" w:hAnsi="Times New Roman" w:cs="Times New Roman"/>
          <w:color w:val="000000"/>
          <w:sz w:val="24"/>
          <w:szCs w:val="24"/>
          <w:lang w:eastAsia="zh-CN"/>
        </w:rPr>
        <w:t>p</w:t>
      </w:r>
      <w:r w:rsidR="004A764D" w:rsidRPr="004A764D">
        <w:rPr>
          <w:rFonts w:ascii="Times New Roman" w:eastAsia="SimSun" w:hAnsi="Times New Roman" w:cs="Times New Roman"/>
          <w:color w:val="000000"/>
          <w:sz w:val="24"/>
          <w:szCs w:val="24"/>
          <w:lang w:eastAsia="zh-CN"/>
        </w:rPr>
        <w:t>omoc rodzinom i osobom w trudnej sytuacji życiowej, wyrównywanie szans tych rodzin i osób poprzez prowadzenie placówek wsparcia dziennego w formie opiekuńczej dla dzieci i młodzieży zamieszkałych na terenie Gminy Domanice.</w:t>
      </w:r>
    </w:p>
    <w:p w:rsidR="00D80689" w:rsidRPr="00611DE0" w:rsidRDefault="007D451E" w:rsidP="007D451E">
      <w:pPr>
        <w:shd w:val="clear" w:color="auto" w:fill="FFFFFF"/>
        <w:spacing w:after="0" w:line="240" w:lineRule="auto"/>
        <w:jc w:val="both"/>
        <w:rPr>
          <w:rFonts w:ascii="Times New Roman" w:eastAsia="SimSun" w:hAnsi="Times New Roman" w:cs="Times New Roman"/>
          <w:b/>
          <w:color w:val="000000"/>
          <w:sz w:val="24"/>
          <w:szCs w:val="24"/>
          <w:lang w:eastAsia="zh-CN"/>
        </w:rPr>
      </w:pPr>
      <w:r>
        <w:rPr>
          <w:rFonts w:ascii="Times New Roman" w:eastAsia="SimSun" w:hAnsi="Times New Roman" w:cs="Times New Roman"/>
          <w:b/>
          <w:color w:val="000000"/>
          <w:sz w:val="24"/>
          <w:szCs w:val="24"/>
          <w:lang w:eastAsia="zh-CN"/>
        </w:rPr>
        <w:t xml:space="preserve">1.2 </w:t>
      </w:r>
      <w:r w:rsidR="00F24E3F">
        <w:rPr>
          <w:rFonts w:ascii="Times New Roman" w:eastAsia="SimSun" w:hAnsi="Times New Roman" w:cs="Times New Roman"/>
          <w:b/>
          <w:color w:val="000000"/>
          <w:sz w:val="24"/>
          <w:szCs w:val="24"/>
          <w:lang w:eastAsia="zh-CN"/>
        </w:rPr>
        <w:t>W</w:t>
      </w:r>
      <w:r w:rsidR="00B35A36">
        <w:rPr>
          <w:rFonts w:ascii="Times New Roman" w:eastAsia="SimSun" w:hAnsi="Times New Roman" w:cs="Times New Roman"/>
          <w:b/>
          <w:color w:val="000000"/>
          <w:sz w:val="24"/>
          <w:szCs w:val="24"/>
          <w:lang w:eastAsia="zh-CN"/>
        </w:rPr>
        <w:t>spieranie i upowszechnianie kultury</w:t>
      </w:r>
      <w:r w:rsidR="001C2142">
        <w:rPr>
          <w:rFonts w:ascii="Times New Roman" w:eastAsia="SimSun" w:hAnsi="Times New Roman" w:cs="Times New Roman"/>
          <w:b/>
          <w:color w:val="000000"/>
          <w:sz w:val="24"/>
          <w:szCs w:val="24"/>
          <w:lang w:eastAsia="zh-CN"/>
        </w:rPr>
        <w:t xml:space="preserve"> fizycznej w </w:t>
      </w:r>
      <w:r w:rsidR="00611DE0">
        <w:rPr>
          <w:rFonts w:ascii="Times New Roman" w:eastAsia="SimSun" w:hAnsi="Times New Roman" w:cs="Times New Roman"/>
          <w:b/>
          <w:color w:val="000000"/>
          <w:sz w:val="24"/>
          <w:szCs w:val="24"/>
          <w:lang w:eastAsia="zh-CN"/>
        </w:rPr>
        <w:t xml:space="preserve">tym: </w:t>
      </w:r>
      <w:r w:rsidR="00611DE0">
        <w:rPr>
          <w:rFonts w:ascii="Times New Roman" w:eastAsia="SimSun" w:hAnsi="Times New Roman" w:cs="Times New Roman"/>
          <w:color w:val="000000"/>
          <w:sz w:val="24"/>
          <w:szCs w:val="24"/>
          <w:lang w:eastAsia="zh-CN"/>
        </w:rPr>
        <w:t>p</w:t>
      </w:r>
      <w:r w:rsidR="001C2142" w:rsidRPr="00611DE0">
        <w:rPr>
          <w:rFonts w:ascii="Times New Roman" w:eastAsia="SimSun" w:hAnsi="Times New Roman" w:cs="Times New Roman"/>
          <w:color w:val="000000"/>
          <w:sz w:val="24"/>
          <w:szCs w:val="24"/>
          <w:lang w:eastAsia="zh-CN"/>
        </w:rPr>
        <w:t>romocja zdrowego stylu życia wśród dzieci i młodzieży,</w:t>
      </w:r>
      <w:r w:rsidR="001C2142">
        <w:rPr>
          <w:rFonts w:ascii="Times New Roman" w:eastAsia="SimSun" w:hAnsi="Times New Roman" w:cs="Times New Roman"/>
          <w:b/>
          <w:color w:val="000000"/>
          <w:sz w:val="24"/>
          <w:szCs w:val="24"/>
          <w:lang w:eastAsia="zh-CN"/>
        </w:rPr>
        <w:t xml:space="preserve"> </w:t>
      </w:r>
      <w:r w:rsidR="00611DE0">
        <w:rPr>
          <w:rFonts w:ascii="Times New Roman" w:eastAsia="SimSun" w:hAnsi="Times New Roman" w:cs="Times New Roman"/>
          <w:color w:val="000000"/>
          <w:sz w:val="24"/>
          <w:szCs w:val="24"/>
          <w:lang w:eastAsia="zh-CN"/>
        </w:rPr>
        <w:t>aktywizacja mieszkańców</w:t>
      </w:r>
      <w:r w:rsidR="001C2142">
        <w:rPr>
          <w:rFonts w:ascii="Times New Roman" w:eastAsia="SimSun" w:hAnsi="Times New Roman" w:cs="Times New Roman"/>
          <w:color w:val="000000"/>
          <w:sz w:val="24"/>
          <w:szCs w:val="24"/>
          <w:lang w:eastAsia="zh-CN"/>
        </w:rPr>
        <w:t xml:space="preserve"> </w:t>
      </w:r>
      <w:r w:rsidR="00D80689" w:rsidRPr="00D80689">
        <w:rPr>
          <w:rFonts w:ascii="Times New Roman" w:eastAsia="SimSun" w:hAnsi="Times New Roman" w:cs="Times New Roman"/>
          <w:color w:val="000000"/>
          <w:sz w:val="24"/>
          <w:szCs w:val="24"/>
          <w:lang w:eastAsia="zh-CN"/>
        </w:rPr>
        <w:t>w rozwoju sportu na tereni</w:t>
      </w:r>
      <w:r w:rsidR="00611DE0">
        <w:rPr>
          <w:rFonts w:ascii="Times New Roman" w:eastAsia="SimSun" w:hAnsi="Times New Roman" w:cs="Times New Roman"/>
          <w:color w:val="000000"/>
          <w:sz w:val="24"/>
          <w:szCs w:val="24"/>
          <w:lang w:eastAsia="zh-CN"/>
        </w:rPr>
        <w:t>e gminy, a</w:t>
      </w:r>
      <w:r w:rsidR="00D80689" w:rsidRPr="00D80689">
        <w:rPr>
          <w:rFonts w:ascii="Times New Roman" w:eastAsia="SimSun" w:hAnsi="Times New Roman" w:cs="Times New Roman"/>
          <w:color w:val="000000"/>
          <w:sz w:val="24"/>
          <w:szCs w:val="24"/>
          <w:lang w:eastAsia="zh-CN"/>
        </w:rPr>
        <w:t>lt</w:t>
      </w:r>
      <w:r w:rsidR="00611DE0">
        <w:rPr>
          <w:rFonts w:ascii="Times New Roman" w:eastAsia="SimSun" w:hAnsi="Times New Roman" w:cs="Times New Roman"/>
          <w:color w:val="000000"/>
          <w:sz w:val="24"/>
          <w:szCs w:val="24"/>
          <w:lang w:eastAsia="zh-CN"/>
        </w:rPr>
        <w:t>ernatywa spędzania</w:t>
      </w:r>
      <w:r w:rsidR="00D80689" w:rsidRPr="00D80689">
        <w:rPr>
          <w:rFonts w:ascii="Times New Roman" w:eastAsia="SimSun" w:hAnsi="Times New Roman" w:cs="Times New Roman"/>
          <w:color w:val="000000"/>
          <w:sz w:val="24"/>
          <w:szCs w:val="24"/>
          <w:lang w:eastAsia="zh-CN"/>
        </w:rPr>
        <w:t xml:space="preserve"> wolnego czasu</w:t>
      </w:r>
      <w:r w:rsidR="00611DE0">
        <w:rPr>
          <w:rFonts w:ascii="Times New Roman" w:eastAsia="SimSun" w:hAnsi="Times New Roman" w:cs="Times New Roman"/>
          <w:color w:val="000000"/>
          <w:sz w:val="24"/>
          <w:szCs w:val="24"/>
          <w:lang w:eastAsia="zh-CN"/>
        </w:rPr>
        <w:t xml:space="preserve">. </w:t>
      </w:r>
    </w:p>
    <w:p w:rsidR="004A764D" w:rsidRPr="004A764D" w:rsidRDefault="004A764D" w:rsidP="004A764D">
      <w:pPr>
        <w:shd w:val="clear" w:color="auto" w:fill="FFFFFF"/>
        <w:spacing w:after="0" w:line="240" w:lineRule="auto"/>
        <w:ind w:left="284" w:hanging="284"/>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eastAsia="zh-CN"/>
        </w:rPr>
        <w:t>2.</w:t>
      </w:r>
      <w:r w:rsidRPr="004A764D">
        <w:rPr>
          <w:rFonts w:ascii="Times New Roman" w:eastAsia="SimSun" w:hAnsi="Times New Roman" w:cs="Times New Roman"/>
          <w:color w:val="000000"/>
          <w:sz w:val="24"/>
          <w:szCs w:val="24"/>
          <w:lang w:eastAsia="zh-CN"/>
        </w:rPr>
        <w:tab/>
        <w:t xml:space="preserve">Organizacje pozarządowe i inne podmioty </w:t>
      </w:r>
      <w:r w:rsidRPr="004A764D">
        <w:rPr>
          <w:rFonts w:ascii="Times New Roman" w:eastAsia="SimSun" w:hAnsi="Times New Roman" w:cs="Times New Roman"/>
          <w:sz w:val="23"/>
          <w:szCs w:val="23"/>
          <w:lang w:eastAsia="zh-CN"/>
        </w:rPr>
        <w:t>prowadzące działalność pożytku publicznego</w:t>
      </w:r>
      <w:r w:rsidRPr="004A764D">
        <w:rPr>
          <w:rFonts w:ascii="Times New Roman" w:eastAsia="SimSun" w:hAnsi="Times New Roman" w:cs="Times New Roman"/>
          <w:color w:val="000000"/>
          <w:sz w:val="24"/>
          <w:szCs w:val="24"/>
          <w:lang w:eastAsia="zh-CN"/>
        </w:rPr>
        <w:t xml:space="preserve"> z własnej inicjatywy mogą złożyć ofertę realizacji zadań publicznych, także tych, które są </w:t>
      </w:r>
      <w:r w:rsidRPr="004A764D">
        <w:rPr>
          <w:rFonts w:ascii="Times New Roman" w:eastAsia="SimSun" w:hAnsi="Times New Roman" w:cs="Times New Roman"/>
          <w:color w:val="000000"/>
          <w:sz w:val="24"/>
          <w:szCs w:val="24"/>
          <w:lang w:eastAsia="zh-CN"/>
        </w:rPr>
        <w:lastRenderedPageBreak/>
        <w:t>realizowane dotychczas w inny sposób, w tym przez organy administracji publicznej.</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W zakresie rozpatrzenia takiej oferty stosuje się odpowiednio przepisy ustawy.</w:t>
      </w:r>
    </w:p>
    <w:p w:rsidR="004A764D" w:rsidRPr="004A764D" w:rsidRDefault="004A764D" w:rsidP="004A764D">
      <w:pPr>
        <w:shd w:val="clear" w:color="auto" w:fill="FFFFFF"/>
        <w:spacing w:after="0" w:line="240" w:lineRule="auto"/>
        <w:ind w:left="284" w:hanging="284"/>
        <w:jc w:val="both"/>
        <w:rPr>
          <w:rFonts w:ascii="Times New Roman" w:eastAsia="SimSun" w:hAnsi="Times New Roman" w:cs="Times New Roman"/>
          <w:color w:val="000000"/>
          <w:sz w:val="24"/>
          <w:szCs w:val="24"/>
          <w:lang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VII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„Okres realizacji programu”</w:t>
      </w:r>
    </w:p>
    <w:p w:rsidR="004A764D" w:rsidRPr="004A764D" w:rsidRDefault="004A764D" w:rsidP="004A764D">
      <w:pPr>
        <w:autoSpaceDE w:val="0"/>
        <w:autoSpaceDN w:val="0"/>
        <w:adjustRightInd w:val="0"/>
        <w:spacing w:after="0"/>
        <w:jc w:val="center"/>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7</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Okres realizacji programu</w:t>
      </w:r>
      <w:r w:rsidR="00D80689">
        <w:rPr>
          <w:rFonts w:ascii="Times New Roman" w:eastAsia="SimSun" w:hAnsi="Times New Roman" w:cs="Times New Roman"/>
          <w:sz w:val="24"/>
          <w:szCs w:val="24"/>
          <w:lang w:eastAsia="zh-CN"/>
        </w:rPr>
        <w:t xml:space="preserve"> obejmuje rok kalendarzowy 2020</w:t>
      </w:r>
      <w:r w:rsidRPr="004A764D">
        <w:rPr>
          <w:rFonts w:ascii="Times New Roman" w:eastAsia="SimSun" w:hAnsi="Times New Roman" w:cs="Times New Roman"/>
          <w:sz w:val="24"/>
          <w:szCs w:val="24"/>
          <w:lang w:eastAsia="zh-CN"/>
        </w:rPr>
        <w:t>.</w:t>
      </w:r>
    </w:p>
    <w:p w:rsidR="004A764D" w:rsidRPr="004A764D" w:rsidRDefault="004A764D" w:rsidP="00611DE0">
      <w:pPr>
        <w:autoSpaceDE w:val="0"/>
        <w:autoSpaceDN w:val="0"/>
        <w:adjustRightInd w:val="0"/>
        <w:spacing w:after="0"/>
        <w:rPr>
          <w:rFonts w:ascii="Times New Roman" w:eastAsia="SimSun" w:hAnsi="Times New Roman" w:cs="Times New Roman"/>
          <w:b/>
          <w:bCs/>
          <w:i/>
          <w:i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eastAsia="zh-CN"/>
        </w:rPr>
      </w:pPr>
      <w:r w:rsidRPr="004A764D">
        <w:rPr>
          <w:rFonts w:ascii="Times New Roman" w:eastAsia="SimSun" w:hAnsi="Times New Roman" w:cs="Times New Roman"/>
          <w:b/>
          <w:bCs/>
          <w:i/>
          <w:iCs/>
          <w:sz w:val="24"/>
          <w:szCs w:val="24"/>
          <w:lang w:val="pl" w:eastAsia="zh-CN"/>
        </w:rPr>
        <w:t>Rozdział VIII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 „</w:t>
      </w:r>
      <w:proofErr w:type="spellStart"/>
      <w:r w:rsidRPr="004A764D">
        <w:rPr>
          <w:rFonts w:ascii="Times New Roman" w:eastAsia="SimSun" w:hAnsi="Times New Roman" w:cs="Times New Roman"/>
          <w:b/>
          <w:bCs/>
          <w:i/>
          <w:iCs/>
          <w:sz w:val="24"/>
          <w:szCs w:val="24"/>
          <w:lang w:val="pl" w:eastAsia="zh-CN"/>
        </w:rPr>
        <w:t>Spos</w:t>
      </w:r>
      <w:r w:rsidRPr="004A764D">
        <w:rPr>
          <w:rFonts w:ascii="Times New Roman" w:eastAsia="SimSun" w:hAnsi="Times New Roman" w:cs="Times New Roman"/>
          <w:b/>
          <w:bCs/>
          <w:i/>
          <w:iCs/>
          <w:sz w:val="24"/>
          <w:szCs w:val="24"/>
          <w:lang w:eastAsia="zh-CN"/>
        </w:rPr>
        <w:t>ób</w:t>
      </w:r>
      <w:proofErr w:type="spellEnd"/>
      <w:r w:rsidRPr="004A764D">
        <w:rPr>
          <w:rFonts w:ascii="Times New Roman" w:eastAsia="SimSun" w:hAnsi="Times New Roman" w:cs="Times New Roman"/>
          <w:b/>
          <w:bCs/>
          <w:i/>
          <w:iCs/>
          <w:sz w:val="24"/>
          <w:szCs w:val="24"/>
          <w:lang w:eastAsia="zh-CN"/>
        </w:rPr>
        <w:t xml:space="preserve"> realizacji programu”</w:t>
      </w: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8</w:t>
      </w:r>
    </w:p>
    <w:p w:rsidR="004A764D" w:rsidRPr="004A764D" w:rsidRDefault="004A764D" w:rsidP="004A764D">
      <w:pPr>
        <w:keepLines/>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1. Podmiotami realizującymi program są:</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1) Rada Gminy Domanice w zakresie kreowania kierunków współpracy Gminy Domanice z organizacjami oraz określenia wysokości środków przeznaczonych na dofinansowanie zadań realizowanych przez organizacje;</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2) Wójt Gminy Domanice w zakresie realizacji rocznego programu współpracy jako organ wykonawczy poprzez:</w:t>
      </w:r>
    </w:p>
    <w:p w:rsidR="004A764D" w:rsidRPr="004A764D" w:rsidRDefault="004A764D" w:rsidP="004A764D">
      <w:pPr>
        <w:keepLines/>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a) ogłaszanie w Biuletynie Informacji Publicznej oraz na tablicy ogłoszeń Urzędu Gminy Domanice otwartych konkursów ofert na realizację zadań publicznych Gminy Domanice oraz powoływanie Komisji Konkursowych, chyba że przepisy odrębne przewidują inny tryb zlecenia;</w:t>
      </w:r>
    </w:p>
    <w:p w:rsidR="004A764D" w:rsidRPr="004A764D" w:rsidRDefault="004A764D" w:rsidP="004A764D">
      <w:pPr>
        <w:keepLines/>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b) wybieranie najkorzystniejszych ofert realizacji zadań publicznych na podstawie rekomendacji Komisji Konkursowych.</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3) Organizacje pozarządowe w zakresie odpowiadającym działaniom gminy.</w:t>
      </w:r>
    </w:p>
    <w:p w:rsidR="004A764D" w:rsidRPr="004A764D" w:rsidRDefault="004A764D" w:rsidP="004A764D">
      <w:pPr>
        <w:keepLines/>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2. Wójt Gminy Domanice realizuje Program współpracy przy pomocy pracowników Urzędu Gminy i GOPS, którzy w jego imieniu podejmują działania w obszarze:</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1) przygotowania i prowadzenia konkursów ofert dla organizacji na realizację zadań publicznych ze środków Gminy;</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2) rozliczania organizacji z merytorycznego i finansowego wykonania zadań publicznych;</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3) kontroli nad realizacją zadań publicznych wykonywanych przez organizacje pozarządowe;</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4) podejmowania i prowadzenia bieżącej współpracy z organizacjami prowadzącymi działalność pożytku publicznego.</w:t>
      </w:r>
    </w:p>
    <w:p w:rsidR="00CC3487" w:rsidRDefault="004A764D" w:rsidP="00CC3487">
      <w:pPr>
        <w:spacing w:after="0"/>
        <w:jc w:val="both"/>
        <w:rPr>
          <w:rFonts w:ascii="Times New Roman" w:eastAsia="SimSun" w:hAnsi="Times New Roman" w:cs="Times New Roman"/>
          <w:color w:val="000000"/>
          <w:sz w:val="24"/>
          <w:szCs w:val="24"/>
          <w:lang w:val="pl" w:eastAsia="zh-CN"/>
        </w:rPr>
      </w:pPr>
      <w:r w:rsidRPr="004A764D">
        <w:rPr>
          <w:rFonts w:ascii="Times New Roman" w:eastAsia="SimSun" w:hAnsi="Times New Roman" w:cs="Times New Roman"/>
          <w:sz w:val="24"/>
          <w:szCs w:val="24"/>
          <w:lang w:eastAsia="zh-CN"/>
        </w:rPr>
        <w:t xml:space="preserve">3. </w:t>
      </w:r>
      <w:r w:rsidRPr="004A764D">
        <w:rPr>
          <w:rFonts w:ascii="Times New Roman" w:eastAsia="SimSun" w:hAnsi="Times New Roman" w:cs="Times New Roman"/>
          <w:color w:val="000000"/>
          <w:sz w:val="24"/>
          <w:szCs w:val="24"/>
          <w:lang w:val="pl" w:eastAsia="zh-CN"/>
        </w:rPr>
        <w:t xml:space="preserve">Cele zawarte w Programie realizowane są przez: </w:t>
      </w:r>
    </w:p>
    <w:p w:rsidR="004A764D" w:rsidRPr="004A764D" w:rsidRDefault="004A764D" w:rsidP="00CC3487">
      <w:pPr>
        <w:spacing w:after="0"/>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val="pl" w:eastAsia="zh-CN"/>
        </w:rPr>
        <w:t>1)</w:t>
      </w:r>
      <w:r w:rsidRPr="004A764D">
        <w:rPr>
          <w:rFonts w:ascii="Times New Roman" w:eastAsia="SimSun" w:hAnsi="Times New Roman" w:cs="Times New Roman"/>
          <w:color w:val="FFFFFF"/>
          <w:sz w:val="24"/>
          <w:szCs w:val="24"/>
          <w:lang w:val="pl" w:eastAsia="zh-CN"/>
        </w:rPr>
        <w:t>..</w:t>
      </w:r>
      <w:r w:rsidRPr="004A764D">
        <w:rPr>
          <w:rFonts w:ascii="Times New Roman" w:eastAsia="SimSun" w:hAnsi="Times New Roman" w:cs="Times New Roman"/>
          <w:color w:val="000000"/>
          <w:sz w:val="24"/>
          <w:szCs w:val="24"/>
          <w:lang w:val="pl" w:eastAsia="zh-CN"/>
        </w:rPr>
        <w:t>równy dostęp do informacji oraz wzajemne informowanie się podmiot</w:t>
      </w:r>
      <w:r w:rsidRPr="004A764D">
        <w:rPr>
          <w:rFonts w:ascii="Times New Roman" w:eastAsia="SimSun" w:hAnsi="Times New Roman" w:cs="Times New Roman"/>
          <w:color w:val="000000"/>
          <w:sz w:val="24"/>
          <w:szCs w:val="24"/>
          <w:lang w:eastAsia="zh-CN"/>
        </w:rPr>
        <w:t>ów Programu współpracy o planowanych kierunkach działalności i współdziałaniu w celu zharmonizowania tych kierunków;</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val="pl" w:eastAsia="zh-CN"/>
        </w:rPr>
        <w:t xml:space="preserve">2) współpracę na zasadach określonych w </w:t>
      </w:r>
      <w:r w:rsidRPr="004A764D">
        <w:rPr>
          <w:rFonts w:ascii="Times New Roman" w:eastAsia="SimSun" w:hAnsi="Times New Roman" w:cs="Times New Roman"/>
          <w:color w:val="000000"/>
          <w:sz w:val="24"/>
          <w:szCs w:val="24"/>
          <w:lang w:eastAsia="zh-CN"/>
        </w:rPr>
        <w:t>§ 3;</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val="pl" w:eastAsia="zh-CN"/>
        </w:rPr>
        <w:t xml:space="preserve">3) informowanie o możliwościach pozyskiwania </w:t>
      </w:r>
      <w:proofErr w:type="spellStart"/>
      <w:r w:rsidRPr="004A764D">
        <w:rPr>
          <w:rFonts w:ascii="Times New Roman" w:eastAsia="SimSun" w:hAnsi="Times New Roman" w:cs="Times New Roman"/>
          <w:color w:val="000000"/>
          <w:sz w:val="24"/>
          <w:szCs w:val="24"/>
          <w:lang w:val="pl" w:eastAsia="zh-CN"/>
        </w:rPr>
        <w:t>środk</w:t>
      </w:r>
      <w:proofErr w:type="spellEnd"/>
      <w:r w:rsidRPr="004A764D">
        <w:rPr>
          <w:rFonts w:ascii="Times New Roman" w:eastAsia="SimSun" w:hAnsi="Times New Roman" w:cs="Times New Roman"/>
          <w:color w:val="000000"/>
          <w:sz w:val="24"/>
          <w:szCs w:val="24"/>
          <w:lang w:eastAsia="zh-CN"/>
        </w:rPr>
        <w:t>ów finansowych ze źródeł zewnętrznych.</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p>
    <w:p w:rsidR="00CC3487" w:rsidRDefault="00CC3487">
      <w:pPr>
        <w:rPr>
          <w:rFonts w:ascii="Times New Roman" w:eastAsia="SimSun" w:hAnsi="Times New Roman" w:cs="Times New Roman"/>
          <w:b/>
          <w:bCs/>
          <w:i/>
          <w:iCs/>
          <w:sz w:val="24"/>
          <w:szCs w:val="24"/>
          <w:lang w:val="pl" w:eastAsia="zh-CN"/>
        </w:rPr>
      </w:pPr>
      <w:r>
        <w:rPr>
          <w:rFonts w:ascii="Times New Roman" w:eastAsia="SimSun" w:hAnsi="Times New Roman" w:cs="Times New Roman"/>
          <w:b/>
          <w:bCs/>
          <w:i/>
          <w:iCs/>
          <w:sz w:val="24"/>
          <w:szCs w:val="24"/>
          <w:lang w:val="pl" w:eastAsia="zh-CN"/>
        </w:rPr>
        <w:br w:type="page"/>
      </w: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lastRenderedPageBreak/>
        <w:t>Rozdział IX</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„Wysokość </w:t>
      </w:r>
      <w:proofErr w:type="spellStart"/>
      <w:r w:rsidRPr="004A764D">
        <w:rPr>
          <w:rFonts w:ascii="Times New Roman" w:eastAsia="SimSun" w:hAnsi="Times New Roman" w:cs="Times New Roman"/>
          <w:b/>
          <w:bCs/>
          <w:i/>
          <w:iCs/>
          <w:sz w:val="24"/>
          <w:szCs w:val="24"/>
          <w:lang w:val="pl" w:eastAsia="zh-CN"/>
        </w:rPr>
        <w:t>środk</w:t>
      </w:r>
      <w:proofErr w:type="spellEnd"/>
      <w:r w:rsidRPr="004A764D">
        <w:rPr>
          <w:rFonts w:ascii="Times New Roman" w:eastAsia="SimSun" w:hAnsi="Times New Roman" w:cs="Times New Roman"/>
          <w:b/>
          <w:bCs/>
          <w:i/>
          <w:iCs/>
          <w:sz w:val="24"/>
          <w:szCs w:val="24"/>
          <w:lang w:eastAsia="zh-CN"/>
        </w:rPr>
        <w:t>ów przeznaczonych na realizację programu”</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9</w:t>
      </w:r>
    </w:p>
    <w:p w:rsidR="004A764D" w:rsidRPr="004A764D" w:rsidRDefault="004A764D" w:rsidP="004A764D">
      <w:pPr>
        <w:spacing w:after="0" w:line="240" w:lineRule="auto"/>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1.</w:t>
      </w:r>
      <w:r w:rsidRPr="004A764D">
        <w:rPr>
          <w:rFonts w:ascii="Times New Roman" w:eastAsia="SimSun" w:hAnsi="Times New Roman" w:cs="Times New Roman"/>
          <w:sz w:val="24"/>
          <w:szCs w:val="24"/>
          <w:lang w:eastAsia="zh-CN"/>
        </w:rPr>
        <w:tab/>
        <w:t>Środki na realizację niniejszego Programu ustalone będą w</w:t>
      </w:r>
      <w:r w:rsidR="00D80689">
        <w:rPr>
          <w:rFonts w:ascii="Times New Roman" w:eastAsia="SimSun" w:hAnsi="Times New Roman" w:cs="Times New Roman"/>
          <w:sz w:val="24"/>
          <w:szCs w:val="24"/>
          <w:lang w:eastAsia="zh-CN"/>
        </w:rPr>
        <w:t xml:space="preserve"> budżecie Gminy Domanice na 2020</w:t>
      </w:r>
      <w:r w:rsidRPr="004A764D">
        <w:rPr>
          <w:rFonts w:ascii="Times New Roman" w:eastAsia="SimSun" w:hAnsi="Times New Roman" w:cs="Times New Roman"/>
          <w:sz w:val="24"/>
          <w:szCs w:val="24"/>
          <w:lang w:eastAsia="zh-CN"/>
        </w:rPr>
        <w:t xml:space="preserve"> r. Przekazywanie środków finansowych regulowane będzie każdorazowo przez zawarcie stosownej umowy. </w:t>
      </w:r>
    </w:p>
    <w:p w:rsidR="004A764D" w:rsidRPr="004A764D" w:rsidRDefault="004A764D" w:rsidP="004A764D">
      <w:pPr>
        <w:spacing w:after="0" w:line="240" w:lineRule="auto"/>
        <w:ind w:left="284" w:hanging="284"/>
        <w:jc w:val="both"/>
        <w:rPr>
          <w:rFonts w:ascii="Times New Roman" w:eastAsia="SimSun" w:hAnsi="Times New Roman" w:cs="Times New Roman"/>
          <w:sz w:val="24"/>
          <w:szCs w:val="24"/>
          <w:lang w:eastAsia="zh-CN"/>
        </w:rPr>
      </w:pPr>
    </w:p>
    <w:p w:rsidR="00D80689" w:rsidRDefault="004A764D" w:rsidP="004A764D">
      <w:pPr>
        <w:spacing w:after="0" w:line="240" w:lineRule="auto"/>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2.</w:t>
      </w:r>
      <w:r w:rsidRPr="004A764D">
        <w:rPr>
          <w:rFonts w:ascii="Times New Roman" w:eastAsia="SimSun" w:hAnsi="Times New Roman" w:cs="Times New Roman"/>
          <w:sz w:val="24"/>
          <w:szCs w:val="24"/>
          <w:lang w:eastAsia="zh-CN"/>
        </w:rPr>
        <w:tab/>
        <w:t>Wysokość środków przeznaczony</w:t>
      </w:r>
      <w:r w:rsidR="00D80689">
        <w:rPr>
          <w:rFonts w:ascii="Times New Roman" w:eastAsia="SimSun" w:hAnsi="Times New Roman" w:cs="Times New Roman"/>
          <w:sz w:val="24"/>
          <w:szCs w:val="24"/>
          <w:lang w:eastAsia="zh-CN"/>
        </w:rPr>
        <w:t>ch na realizację Programu w 2020</w:t>
      </w:r>
      <w:r w:rsidRPr="004A764D">
        <w:rPr>
          <w:rFonts w:ascii="Times New Roman" w:eastAsia="SimSun" w:hAnsi="Times New Roman" w:cs="Times New Roman"/>
          <w:sz w:val="24"/>
          <w:szCs w:val="24"/>
          <w:lang w:eastAsia="zh-CN"/>
        </w:rPr>
        <w:t xml:space="preserve"> r. zaplanowano w wysokości</w:t>
      </w:r>
      <w:r w:rsidR="00D80689">
        <w:rPr>
          <w:rFonts w:ascii="Times New Roman" w:eastAsia="SimSun" w:hAnsi="Times New Roman" w:cs="Times New Roman"/>
          <w:sz w:val="24"/>
          <w:szCs w:val="24"/>
          <w:lang w:eastAsia="zh-CN"/>
        </w:rPr>
        <w:t>:</w:t>
      </w:r>
      <w:r w:rsidR="00F24E3F">
        <w:rPr>
          <w:rFonts w:ascii="Times New Roman" w:eastAsia="SimSun" w:hAnsi="Times New Roman" w:cs="Times New Roman"/>
          <w:sz w:val="24"/>
          <w:szCs w:val="24"/>
          <w:lang w:eastAsia="zh-CN"/>
        </w:rPr>
        <w:t xml:space="preserve"> </w:t>
      </w:r>
    </w:p>
    <w:p w:rsidR="004A764D" w:rsidRPr="00611DE0" w:rsidRDefault="00D80689" w:rsidP="004A764D">
      <w:pPr>
        <w:spacing w:after="0" w:line="240" w:lineRule="auto"/>
        <w:ind w:left="284" w:hanging="284"/>
        <w:jc w:val="both"/>
        <w:rPr>
          <w:rFonts w:ascii="Times New Roman" w:eastAsia="SimSun" w:hAnsi="Times New Roman" w:cs="Times New Roman"/>
          <w:color w:val="000000"/>
          <w:sz w:val="24"/>
          <w:szCs w:val="24"/>
          <w:lang w:eastAsia="zh-CN"/>
        </w:rPr>
      </w:pPr>
      <w:r>
        <w:rPr>
          <w:rFonts w:ascii="Times New Roman" w:eastAsia="SimSun" w:hAnsi="Times New Roman" w:cs="Times New Roman"/>
          <w:sz w:val="24"/>
          <w:szCs w:val="24"/>
          <w:lang w:eastAsia="zh-CN"/>
        </w:rPr>
        <w:t xml:space="preserve">- na działanie 1.1- </w:t>
      </w:r>
      <w:r w:rsidR="00E22B9E">
        <w:rPr>
          <w:rFonts w:ascii="Times New Roman" w:eastAsia="SimSun" w:hAnsi="Times New Roman" w:cs="Times New Roman"/>
          <w:color w:val="000000"/>
          <w:sz w:val="24"/>
          <w:szCs w:val="24"/>
          <w:lang w:eastAsia="zh-CN"/>
        </w:rPr>
        <w:t xml:space="preserve">2.500,00 </w:t>
      </w:r>
      <w:r w:rsidR="00F24E3F">
        <w:rPr>
          <w:rFonts w:ascii="Times New Roman" w:eastAsia="SimSun" w:hAnsi="Times New Roman" w:cs="Times New Roman"/>
          <w:color w:val="000000"/>
          <w:sz w:val="24"/>
          <w:szCs w:val="24"/>
          <w:lang w:eastAsia="zh-CN"/>
        </w:rPr>
        <w:t>zł,</w:t>
      </w:r>
    </w:p>
    <w:p w:rsidR="004A764D" w:rsidRPr="007D451E" w:rsidRDefault="00E22B9E" w:rsidP="007D451E">
      <w:pPr>
        <w:spacing w:after="0" w:line="240" w:lineRule="auto"/>
        <w:ind w:left="284" w:hanging="284"/>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na działanie 1.2- 25.000,00 </w:t>
      </w:r>
      <w:r w:rsidR="00D80689">
        <w:rPr>
          <w:rFonts w:ascii="Times New Roman" w:eastAsia="SimSun" w:hAnsi="Times New Roman" w:cs="Times New Roman"/>
          <w:color w:val="000000"/>
          <w:sz w:val="24"/>
          <w:szCs w:val="24"/>
          <w:lang w:eastAsia="zh-CN"/>
        </w:rPr>
        <w:t>zł</w:t>
      </w:r>
      <w:r w:rsidR="00F24E3F">
        <w:rPr>
          <w:rFonts w:ascii="Times New Roman" w:eastAsia="SimSun" w:hAnsi="Times New Roman" w:cs="Times New Roman"/>
          <w:color w:val="000000"/>
          <w:sz w:val="24"/>
          <w:szCs w:val="24"/>
          <w:lang w:eastAsia="zh-CN"/>
        </w:rPr>
        <w:t>.</w:t>
      </w:r>
    </w:p>
    <w:p w:rsidR="004A764D" w:rsidRPr="004A764D" w:rsidRDefault="004A764D" w:rsidP="004A764D">
      <w:pPr>
        <w:spacing w:after="0" w:line="240" w:lineRule="auto"/>
        <w:ind w:left="284" w:hanging="284"/>
        <w:jc w:val="both"/>
        <w:rPr>
          <w:rFonts w:ascii="Times New Roman" w:eastAsia="SimSun" w:hAnsi="Times New Roman" w:cs="Times New Roman"/>
          <w:b/>
          <w:color w:val="000000"/>
          <w:sz w:val="24"/>
          <w:szCs w:val="24"/>
          <w:lang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X</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 „</w:t>
      </w:r>
      <w:proofErr w:type="spellStart"/>
      <w:r w:rsidRPr="004A764D">
        <w:rPr>
          <w:rFonts w:ascii="Times New Roman" w:eastAsia="SimSun" w:hAnsi="Times New Roman" w:cs="Times New Roman"/>
          <w:b/>
          <w:bCs/>
          <w:i/>
          <w:iCs/>
          <w:sz w:val="24"/>
          <w:szCs w:val="24"/>
          <w:lang w:val="pl" w:eastAsia="zh-CN"/>
        </w:rPr>
        <w:t>Spos</w:t>
      </w:r>
      <w:r w:rsidRPr="004A764D">
        <w:rPr>
          <w:rFonts w:ascii="Times New Roman" w:eastAsia="SimSun" w:hAnsi="Times New Roman" w:cs="Times New Roman"/>
          <w:b/>
          <w:bCs/>
          <w:i/>
          <w:iCs/>
          <w:sz w:val="24"/>
          <w:szCs w:val="24"/>
          <w:lang w:eastAsia="zh-CN"/>
        </w:rPr>
        <w:t>ób</w:t>
      </w:r>
      <w:proofErr w:type="spellEnd"/>
      <w:r w:rsidRPr="004A764D">
        <w:rPr>
          <w:rFonts w:ascii="Times New Roman" w:eastAsia="SimSun" w:hAnsi="Times New Roman" w:cs="Times New Roman"/>
          <w:b/>
          <w:bCs/>
          <w:i/>
          <w:iCs/>
          <w:sz w:val="24"/>
          <w:szCs w:val="24"/>
          <w:lang w:eastAsia="zh-CN"/>
        </w:rPr>
        <w:t xml:space="preserve"> oceny realizacji programu”</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10</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1. Oceny realizacji Programu dokonuje Rada Gminy na podstawie rocznego sprawozdania Wójta.</w:t>
      </w:r>
    </w:p>
    <w:p w:rsidR="004A764D" w:rsidRPr="004A764D" w:rsidRDefault="004A764D" w:rsidP="004A764D">
      <w:pPr>
        <w:autoSpaceDE w:val="0"/>
        <w:autoSpaceDN w:val="0"/>
        <w:adjustRightInd w:val="0"/>
        <w:spacing w:after="0"/>
        <w:jc w:val="both"/>
        <w:rPr>
          <w:rFonts w:ascii="Times New Roman" w:eastAsia="SimSun" w:hAnsi="Times New Roman" w:cs="Times New Roman"/>
          <w:b/>
          <w:bCs/>
          <w:sz w:val="24"/>
          <w:szCs w:val="24"/>
          <w:lang w:eastAsia="zh-CN"/>
        </w:rPr>
      </w:pPr>
      <w:r w:rsidRPr="004A764D">
        <w:rPr>
          <w:rFonts w:ascii="Times New Roman" w:eastAsia="SimSun" w:hAnsi="Times New Roman" w:cs="Times New Roman"/>
          <w:sz w:val="24"/>
          <w:szCs w:val="24"/>
          <w:lang w:eastAsia="zh-CN"/>
        </w:rPr>
        <w:t xml:space="preserve">2. Wskaźnikami efektywności realizacji programu współpracy są informacje dotyczące: </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1) liczby ogłoszonych otwartych konkursów ofert;</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2) liczby osób, które były adresatami zadań realizowanych we współpracy z Gminą;</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3) liczby ofert, które wpłynęły od organizacji;</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4) liczby umów zawartych z organizacjami na realizację zadań publicznych w ramach środków finansowych przekazanych organizacjom przez gminę Domanice;</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5) wysokości środków finansowych przeznaczonych z budżetu gminy na realizację zadań publicznych przez organizacje;</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6) liczby wspólnych przedsięwzięć podejmowanych przez organizacje pozarządowe i Gminę Domanice;</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7) stopnia zgodności realizowanych przez organizacje zadań publicznych z priorytetami przyjętymi w programie;</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8) liczby organizacji pozarządowych i innych podmiotów biorących udział w realizacji programu.</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3. Bieżące monitorowanie w zakresie realizacji zadań programu współpracy prowadzi właściwy merytorycznie pracownik Urzędu Gminy odpowiedzialny za współpracę z organizacjami pozarządowymi i innymi podmiotami pożytku publicznego.</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4. Organizacje pozarządowe mogą zgłaszać swoje uwagi, wnioski i propozycje dotyczące realizacji Programu w trakcie organizowanych spotkań z przedstawicielami Urzędu Gminy, jak też bezpośrednio do pracownika ds. współpracy z organizacjami pozarządowymi. Uzyskiwane             w czasie realizacji programu współpracy informacje, uwagi, wnioski i propozycje dotyczące realizowanych projektów będą wykorzystywane do usprawnienia bieżącej i przyszłej współpracy Gminy z organizacjami pozarządowymi.</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5.</w:t>
      </w:r>
      <w:r w:rsidR="007D451E">
        <w:rPr>
          <w:rFonts w:ascii="Times New Roman" w:eastAsia="SimSun" w:hAnsi="Times New Roman" w:cs="Times New Roman"/>
          <w:sz w:val="24"/>
          <w:szCs w:val="24"/>
          <w:lang w:eastAsia="zh-CN"/>
        </w:rPr>
        <w:t xml:space="preserve"> W terminie do dnia 31 maja 2021</w:t>
      </w:r>
      <w:r w:rsidRPr="004A764D">
        <w:rPr>
          <w:rFonts w:ascii="Times New Roman" w:eastAsia="SimSun" w:hAnsi="Times New Roman" w:cs="Times New Roman"/>
          <w:sz w:val="24"/>
          <w:szCs w:val="24"/>
          <w:lang w:eastAsia="zh-CN"/>
        </w:rPr>
        <w:t xml:space="preserve"> roku zostanie przedłożone Radzie Gminy Domanice sprawozdanie z realizacji</w:t>
      </w:r>
      <w:r w:rsidR="00611DE0">
        <w:rPr>
          <w:rFonts w:ascii="Times New Roman" w:eastAsia="SimSun" w:hAnsi="Times New Roman" w:cs="Times New Roman"/>
          <w:sz w:val="24"/>
          <w:szCs w:val="24"/>
          <w:lang w:eastAsia="zh-CN"/>
        </w:rPr>
        <w:t xml:space="preserve"> programu współpracy za rok 2020</w:t>
      </w:r>
      <w:r w:rsidRPr="004A764D">
        <w:rPr>
          <w:rFonts w:ascii="Times New Roman" w:eastAsia="SimSun" w:hAnsi="Times New Roman" w:cs="Times New Roman"/>
          <w:sz w:val="24"/>
          <w:szCs w:val="24"/>
          <w:lang w:eastAsia="zh-CN"/>
        </w:rPr>
        <w:t>.</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p>
    <w:p w:rsidR="00CC3487" w:rsidRDefault="00CC3487">
      <w:pPr>
        <w:rPr>
          <w:rFonts w:ascii="Times New Roman" w:eastAsia="SimSun" w:hAnsi="Times New Roman" w:cs="Times New Roman"/>
          <w:b/>
          <w:bCs/>
          <w:i/>
          <w:iCs/>
          <w:sz w:val="24"/>
          <w:szCs w:val="24"/>
          <w:lang w:val="pl" w:eastAsia="zh-CN"/>
        </w:rPr>
      </w:pPr>
      <w:r>
        <w:rPr>
          <w:rFonts w:ascii="Times New Roman" w:eastAsia="SimSun" w:hAnsi="Times New Roman" w:cs="Times New Roman"/>
          <w:b/>
          <w:bCs/>
          <w:i/>
          <w:iCs/>
          <w:sz w:val="24"/>
          <w:szCs w:val="24"/>
          <w:lang w:val="pl" w:eastAsia="zh-CN"/>
        </w:rPr>
        <w:br w:type="page"/>
      </w: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lastRenderedPageBreak/>
        <w:t>Rozdział XI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w:t>
      </w:r>
      <w:proofErr w:type="spellStart"/>
      <w:r w:rsidRPr="004A764D">
        <w:rPr>
          <w:rFonts w:ascii="Times New Roman" w:eastAsia="SimSun" w:hAnsi="Times New Roman" w:cs="Times New Roman"/>
          <w:b/>
          <w:bCs/>
          <w:i/>
          <w:iCs/>
          <w:sz w:val="24"/>
          <w:szCs w:val="24"/>
          <w:lang w:val="pl" w:eastAsia="zh-CN"/>
        </w:rPr>
        <w:t>Spos</w:t>
      </w:r>
      <w:r w:rsidRPr="004A764D">
        <w:rPr>
          <w:rFonts w:ascii="Times New Roman" w:eastAsia="SimSun" w:hAnsi="Times New Roman" w:cs="Times New Roman"/>
          <w:b/>
          <w:bCs/>
          <w:i/>
          <w:iCs/>
          <w:sz w:val="24"/>
          <w:szCs w:val="24"/>
          <w:lang w:eastAsia="zh-CN"/>
        </w:rPr>
        <w:t>ób</w:t>
      </w:r>
      <w:proofErr w:type="spellEnd"/>
      <w:r w:rsidRPr="004A764D">
        <w:rPr>
          <w:rFonts w:ascii="Times New Roman" w:eastAsia="SimSun" w:hAnsi="Times New Roman" w:cs="Times New Roman"/>
          <w:b/>
          <w:bCs/>
          <w:i/>
          <w:iCs/>
          <w:sz w:val="24"/>
          <w:szCs w:val="24"/>
          <w:lang w:eastAsia="zh-CN"/>
        </w:rPr>
        <w:t xml:space="preserve"> tworzenia programu oraz przebieg konsultacji”</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11</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 xml:space="preserve">Program został opracowany na bazie projektu programu, </w:t>
      </w:r>
      <w:proofErr w:type="spellStart"/>
      <w:r w:rsidRPr="004A764D">
        <w:rPr>
          <w:rFonts w:ascii="Times New Roman" w:eastAsia="SimSun" w:hAnsi="Times New Roman" w:cs="Times New Roman"/>
          <w:sz w:val="24"/>
          <w:szCs w:val="24"/>
          <w:lang w:val="pl" w:eastAsia="zh-CN"/>
        </w:rPr>
        <w:t>kt</w:t>
      </w:r>
      <w:r w:rsidRPr="004A764D">
        <w:rPr>
          <w:rFonts w:ascii="Times New Roman" w:eastAsia="SimSun" w:hAnsi="Times New Roman" w:cs="Times New Roman"/>
          <w:sz w:val="24"/>
          <w:szCs w:val="24"/>
          <w:lang w:eastAsia="zh-CN"/>
        </w:rPr>
        <w:t>óry</w:t>
      </w:r>
      <w:proofErr w:type="spellEnd"/>
      <w:r w:rsidRPr="004A764D">
        <w:rPr>
          <w:rFonts w:ascii="Times New Roman" w:eastAsia="SimSun" w:hAnsi="Times New Roman" w:cs="Times New Roman"/>
          <w:sz w:val="24"/>
          <w:szCs w:val="24"/>
          <w:lang w:eastAsia="zh-CN"/>
        </w:rPr>
        <w:t xml:space="preserve"> konsultowany był                              z organizacjami.</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12</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 xml:space="preserve">Konsultacje programu przebiegały w następujący </w:t>
      </w:r>
      <w:proofErr w:type="spellStart"/>
      <w:r w:rsidRPr="004A764D">
        <w:rPr>
          <w:rFonts w:ascii="Times New Roman" w:eastAsia="SimSun" w:hAnsi="Times New Roman" w:cs="Times New Roman"/>
          <w:sz w:val="24"/>
          <w:szCs w:val="24"/>
          <w:lang w:val="pl" w:eastAsia="zh-CN"/>
        </w:rPr>
        <w:t>spos</w:t>
      </w:r>
      <w:r w:rsidRPr="004A764D">
        <w:rPr>
          <w:rFonts w:ascii="Times New Roman" w:eastAsia="SimSun" w:hAnsi="Times New Roman" w:cs="Times New Roman"/>
          <w:sz w:val="24"/>
          <w:szCs w:val="24"/>
          <w:lang w:eastAsia="zh-CN"/>
        </w:rPr>
        <w:t>ób</w:t>
      </w:r>
      <w:proofErr w:type="spellEnd"/>
      <w:r w:rsidRPr="004A764D">
        <w:rPr>
          <w:rFonts w:ascii="Times New Roman" w:eastAsia="SimSun" w:hAnsi="Times New Roman" w:cs="Times New Roman"/>
          <w:sz w:val="24"/>
          <w:szCs w:val="24"/>
          <w:lang w:eastAsia="zh-CN"/>
        </w:rPr>
        <w:t>:</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 xml:space="preserve">1) zamieszczenie w Biuletynie Informacji Publicznej oraz na tablicy ogłoszeń Urzędu Gminy Domanice informacji o możliwości składania uwag i </w:t>
      </w:r>
      <w:proofErr w:type="spellStart"/>
      <w:r w:rsidRPr="004A764D">
        <w:rPr>
          <w:rFonts w:ascii="Times New Roman" w:eastAsia="SimSun" w:hAnsi="Times New Roman" w:cs="Times New Roman"/>
          <w:sz w:val="24"/>
          <w:szCs w:val="24"/>
          <w:lang w:val="pl" w:eastAsia="zh-CN"/>
        </w:rPr>
        <w:t>wniosk</w:t>
      </w:r>
      <w:proofErr w:type="spellEnd"/>
      <w:r w:rsidRPr="004A764D">
        <w:rPr>
          <w:rFonts w:ascii="Times New Roman" w:eastAsia="SimSun" w:hAnsi="Times New Roman" w:cs="Times New Roman"/>
          <w:sz w:val="24"/>
          <w:szCs w:val="24"/>
          <w:lang w:eastAsia="zh-CN"/>
        </w:rPr>
        <w:t>ów dotyczących projektu Programu;</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2) zamieszczenie na stronie internetowej Urzędu projektu programu;</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3) analiza uwag i wniosków zgłoszonych podczas konsultacji.</w:t>
      </w:r>
    </w:p>
    <w:p w:rsidR="004A764D" w:rsidRPr="004A764D" w:rsidRDefault="004A764D" w:rsidP="004A764D">
      <w:pPr>
        <w:autoSpaceDE w:val="0"/>
        <w:autoSpaceDN w:val="0"/>
        <w:adjustRightInd w:val="0"/>
        <w:spacing w:after="0"/>
        <w:jc w:val="center"/>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XII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„Tryb powoływania i zasady działania komisji konkursowych do opiniowania ofert</w:t>
      </w:r>
      <w:r w:rsidRPr="004A764D">
        <w:rPr>
          <w:rFonts w:ascii="Times New Roman" w:eastAsia="SimSun" w:hAnsi="Times New Roman" w:cs="Times New Roman"/>
          <w:b/>
          <w:bCs/>
          <w:sz w:val="24"/>
          <w:szCs w:val="24"/>
          <w:lang w:val="pl" w:eastAsia="zh-CN"/>
        </w:rPr>
        <w:t xml:space="preserve"> </w:t>
      </w:r>
      <w:r w:rsidRPr="004A764D">
        <w:rPr>
          <w:rFonts w:ascii="Times New Roman" w:eastAsia="SimSun" w:hAnsi="Times New Roman" w:cs="Times New Roman"/>
          <w:b/>
          <w:bCs/>
          <w:i/>
          <w:iCs/>
          <w:sz w:val="24"/>
          <w:szCs w:val="24"/>
          <w:lang w:val="pl" w:eastAsia="zh-CN"/>
        </w:rPr>
        <w:t>w otwartych konkursach ofert”</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13</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1.Wójt Gminy Domanice po ogłoszeniu otwartego konkursu ofert na realizację zadań publicznych powołuje w drodze zarządzenia komisję konkursową do oceny złożonych ofert.</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2. Pracami komisji kieruje jej Przewodniczący, wyłoniony przez komisję.</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3. Komisja obraduje na posiedzeniach zamkniętych, bez udziału oferent</w:t>
      </w:r>
      <w:r w:rsidRPr="004A764D">
        <w:rPr>
          <w:rFonts w:ascii="Times New Roman" w:eastAsia="SimSun" w:hAnsi="Times New Roman" w:cs="Times New Roman"/>
          <w:sz w:val="24"/>
          <w:szCs w:val="24"/>
          <w:lang w:eastAsia="zh-CN"/>
        </w:rPr>
        <w:t>ów.</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 xml:space="preserve">4. Z posiedzenia Komisji sporządza się </w:t>
      </w:r>
      <w:proofErr w:type="spellStart"/>
      <w:r w:rsidRPr="004A764D">
        <w:rPr>
          <w:rFonts w:ascii="Times New Roman" w:eastAsia="SimSun" w:hAnsi="Times New Roman" w:cs="Times New Roman"/>
          <w:sz w:val="24"/>
          <w:szCs w:val="24"/>
          <w:lang w:val="pl" w:eastAsia="zh-CN"/>
        </w:rPr>
        <w:t>protok</w:t>
      </w:r>
      <w:r w:rsidRPr="004A764D">
        <w:rPr>
          <w:rFonts w:ascii="Times New Roman" w:eastAsia="SimSun" w:hAnsi="Times New Roman" w:cs="Times New Roman"/>
          <w:sz w:val="24"/>
          <w:szCs w:val="24"/>
          <w:lang w:eastAsia="zh-CN"/>
        </w:rPr>
        <w:t>ół</w:t>
      </w:r>
      <w:proofErr w:type="spellEnd"/>
      <w:r w:rsidRPr="004A764D">
        <w:rPr>
          <w:rFonts w:ascii="Times New Roman" w:eastAsia="SimSun" w:hAnsi="Times New Roman" w:cs="Times New Roman"/>
          <w:sz w:val="24"/>
          <w:szCs w:val="24"/>
          <w:lang w:eastAsia="zh-CN"/>
        </w:rPr>
        <w:t>, który podpisuje Przewodniczący i wszyscy członkowie Komisji obecni na posiedzeniu.</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eastAsia="zh-CN"/>
        </w:rPr>
        <w:t xml:space="preserve">5. </w:t>
      </w:r>
      <w:r w:rsidRPr="004A764D">
        <w:rPr>
          <w:rFonts w:ascii="Times New Roman" w:eastAsia="SimSun" w:hAnsi="Times New Roman" w:cs="Times New Roman"/>
          <w:sz w:val="24"/>
          <w:szCs w:val="24"/>
          <w:lang w:val="pl" w:eastAsia="zh-CN"/>
        </w:rPr>
        <w:t>Za uczestnictwo w pracach Komisji jej członkowie nie otrzymują wynagrodzenia.</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6. Przewodniczący Komisji przedstawia W</w:t>
      </w:r>
      <w:proofErr w:type="spellStart"/>
      <w:r w:rsidRPr="004A764D">
        <w:rPr>
          <w:rFonts w:ascii="Times New Roman" w:eastAsia="SimSun" w:hAnsi="Times New Roman" w:cs="Times New Roman"/>
          <w:sz w:val="24"/>
          <w:szCs w:val="24"/>
          <w:lang w:eastAsia="zh-CN"/>
        </w:rPr>
        <w:t>ójtowi</w:t>
      </w:r>
      <w:proofErr w:type="spellEnd"/>
      <w:r w:rsidRPr="004A764D">
        <w:rPr>
          <w:rFonts w:ascii="Times New Roman" w:eastAsia="SimSun" w:hAnsi="Times New Roman" w:cs="Times New Roman"/>
          <w:sz w:val="24"/>
          <w:szCs w:val="24"/>
          <w:lang w:eastAsia="zh-CN"/>
        </w:rPr>
        <w:t xml:space="preserve"> opinię w sprawie złożonych ofert.</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14</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1. Przy rozpatrywaniu ofert komisja ma obowiązek brać przede wszystkim pod uwagę:</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 xml:space="preserve">1) zgodność oferty z zadaniem określonym </w:t>
      </w:r>
      <w:proofErr w:type="spellStart"/>
      <w:r w:rsidRPr="004A764D">
        <w:rPr>
          <w:rFonts w:ascii="Times New Roman" w:eastAsia="SimSun" w:hAnsi="Times New Roman" w:cs="Times New Roman"/>
          <w:sz w:val="24"/>
          <w:szCs w:val="24"/>
          <w:lang w:val="pl" w:eastAsia="zh-CN"/>
        </w:rPr>
        <w:t>szczeg</w:t>
      </w:r>
      <w:r w:rsidRPr="004A764D">
        <w:rPr>
          <w:rFonts w:ascii="Times New Roman" w:eastAsia="SimSun" w:hAnsi="Times New Roman" w:cs="Times New Roman"/>
          <w:sz w:val="24"/>
          <w:szCs w:val="24"/>
          <w:lang w:eastAsia="zh-CN"/>
        </w:rPr>
        <w:t>ółowo</w:t>
      </w:r>
      <w:proofErr w:type="spellEnd"/>
      <w:r w:rsidRPr="004A764D">
        <w:rPr>
          <w:rFonts w:ascii="Times New Roman" w:eastAsia="SimSun" w:hAnsi="Times New Roman" w:cs="Times New Roman"/>
          <w:sz w:val="24"/>
          <w:szCs w:val="24"/>
          <w:lang w:eastAsia="zh-CN"/>
        </w:rPr>
        <w:t xml:space="preserve"> w ogłoszeniu konkursowym;</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2) efektywność proponowanych metod wsparcia;</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3) zgodność cel</w:t>
      </w:r>
      <w:r w:rsidRPr="004A764D">
        <w:rPr>
          <w:rFonts w:ascii="Times New Roman" w:eastAsia="SimSun" w:hAnsi="Times New Roman" w:cs="Times New Roman"/>
          <w:sz w:val="24"/>
          <w:szCs w:val="24"/>
          <w:lang w:eastAsia="zh-CN"/>
        </w:rPr>
        <w:t>ów statutowych oferenta z realizowanym zadaniem;</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eastAsia="zh-CN"/>
        </w:rPr>
        <w:t xml:space="preserve">4) </w:t>
      </w:r>
      <w:r w:rsidRPr="004A764D">
        <w:rPr>
          <w:rFonts w:ascii="Times New Roman" w:eastAsia="SimSun" w:hAnsi="Times New Roman" w:cs="Times New Roman"/>
          <w:sz w:val="24"/>
          <w:szCs w:val="24"/>
          <w:lang w:val="pl" w:eastAsia="zh-CN"/>
        </w:rPr>
        <w:t>możliwość realizacji zadania przez oferenta;</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5) zadeklarowane przez oferenta warunki, w tym kwalifikacje osób, bezpośrednio biorących udział w realizacji zadania;</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6) kalkulację koszt</w:t>
      </w:r>
      <w:r w:rsidRPr="004A764D">
        <w:rPr>
          <w:rFonts w:ascii="Times New Roman" w:eastAsia="SimSun" w:hAnsi="Times New Roman" w:cs="Times New Roman"/>
          <w:sz w:val="24"/>
          <w:szCs w:val="24"/>
          <w:lang w:eastAsia="zh-CN"/>
        </w:rPr>
        <w:t xml:space="preserve">ów realizacji zadania, w tym zadeklarowany udział środków </w:t>
      </w:r>
      <w:r w:rsidRPr="004A764D">
        <w:rPr>
          <w:rFonts w:ascii="Times New Roman" w:eastAsia="SimSun" w:hAnsi="Times New Roman" w:cs="Times New Roman"/>
          <w:sz w:val="24"/>
          <w:szCs w:val="24"/>
          <w:lang w:val="pl" w:eastAsia="zh-CN"/>
        </w:rPr>
        <w:t xml:space="preserve">pozyskanych                  z innych </w:t>
      </w:r>
      <w:proofErr w:type="spellStart"/>
      <w:r w:rsidRPr="004A764D">
        <w:rPr>
          <w:rFonts w:ascii="Times New Roman" w:eastAsia="SimSun" w:hAnsi="Times New Roman" w:cs="Times New Roman"/>
          <w:sz w:val="24"/>
          <w:szCs w:val="24"/>
          <w:lang w:val="pl" w:eastAsia="zh-CN"/>
        </w:rPr>
        <w:t>źr</w:t>
      </w:r>
      <w:r w:rsidRPr="004A764D">
        <w:rPr>
          <w:rFonts w:ascii="Times New Roman" w:eastAsia="SimSun" w:hAnsi="Times New Roman" w:cs="Times New Roman"/>
          <w:sz w:val="24"/>
          <w:szCs w:val="24"/>
          <w:lang w:eastAsia="zh-CN"/>
        </w:rPr>
        <w:t>ódeł</w:t>
      </w:r>
      <w:proofErr w:type="spellEnd"/>
      <w:r w:rsidRPr="004A764D">
        <w:rPr>
          <w:rFonts w:ascii="Times New Roman" w:eastAsia="SimSun" w:hAnsi="Times New Roman" w:cs="Times New Roman"/>
          <w:sz w:val="24"/>
          <w:szCs w:val="24"/>
          <w:lang w:eastAsia="zh-CN"/>
        </w:rPr>
        <w:t xml:space="preserve"> oraz wkład własny organizacji (wkład finansowy lub pozafinansowy).</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2. Ostateczną decyzję o przyznaniu i wysokości dotacji podejmuje W</w:t>
      </w:r>
      <w:proofErr w:type="spellStart"/>
      <w:r w:rsidRPr="004A764D">
        <w:rPr>
          <w:rFonts w:ascii="Times New Roman" w:eastAsia="SimSun" w:hAnsi="Times New Roman" w:cs="Times New Roman"/>
          <w:sz w:val="24"/>
          <w:szCs w:val="24"/>
          <w:lang w:eastAsia="zh-CN"/>
        </w:rPr>
        <w:t>ójt</w:t>
      </w:r>
      <w:proofErr w:type="spellEnd"/>
      <w:r w:rsidRPr="004A764D">
        <w:rPr>
          <w:rFonts w:ascii="Times New Roman" w:eastAsia="SimSun" w:hAnsi="Times New Roman" w:cs="Times New Roman"/>
          <w:sz w:val="24"/>
          <w:szCs w:val="24"/>
          <w:lang w:eastAsia="zh-CN"/>
        </w:rPr>
        <w:t xml:space="preserve"> Gminy Domanice.</w:t>
      </w:r>
    </w:p>
    <w:p w:rsidR="004A764D" w:rsidRPr="004A764D" w:rsidRDefault="004A764D" w:rsidP="004A764D">
      <w:pPr>
        <w:spacing w:after="0"/>
        <w:rPr>
          <w:rFonts w:ascii="Times New Roman" w:eastAsia="SimSun" w:hAnsi="Times New Roman" w:cs="Times New Roman"/>
          <w:sz w:val="24"/>
          <w:szCs w:val="24"/>
          <w:lang w:eastAsia="zh-CN"/>
        </w:rPr>
      </w:pPr>
    </w:p>
    <w:p w:rsidR="009A4EBA" w:rsidRDefault="00E46B9D"/>
    <w:sectPr w:rsidR="009A4EBA" w:rsidSect="00CC3487">
      <w:pgSz w:w="12240" w:h="15840"/>
      <w:pgMar w:top="1247" w:right="1418" w:bottom="1134" w:left="1418"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C23"/>
    <w:multiLevelType w:val="hybridMultilevel"/>
    <w:tmpl w:val="06DC813C"/>
    <w:lvl w:ilvl="0" w:tplc="D38EA784">
      <w:start w:val="2"/>
      <w:numFmt w:val="decimal"/>
      <w:lvlText w:val="%1)"/>
      <w:lvlJc w:val="left"/>
      <w:pPr>
        <w:tabs>
          <w:tab w:val="num" w:pos="320"/>
        </w:tabs>
        <w:ind w:left="320" w:hanging="360"/>
      </w:pPr>
      <w:rPr>
        <w:rFonts w:hint="default"/>
      </w:rPr>
    </w:lvl>
    <w:lvl w:ilvl="1" w:tplc="04150019">
      <w:start w:val="1"/>
      <w:numFmt w:val="lowerLetter"/>
      <w:lvlText w:val="%2."/>
      <w:lvlJc w:val="left"/>
      <w:pPr>
        <w:tabs>
          <w:tab w:val="num" w:pos="1040"/>
        </w:tabs>
        <w:ind w:left="1040" w:hanging="360"/>
      </w:p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1" w15:restartNumberingAfterBreak="0">
    <w:nsid w:val="35234003"/>
    <w:multiLevelType w:val="hybridMultilevel"/>
    <w:tmpl w:val="D87CB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4E3D67"/>
    <w:multiLevelType w:val="hybridMultilevel"/>
    <w:tmpl w:val="24A2E072"/>
    <w:lvl w:ilvl="0" w:tplc="314A51B2">
      <w:start w:val="1"/>
      <w:numFmt w:val="decimal"/>
      <w:lvlText w:val="%1."/>
      <w:lvlJc w:val="left"/>
      <w:pPr>
        <w:tabs>
          <w:tab w:val="num" w:pos="1080"/>
        </w:tabs>
        <w:ind w:left="1080" w:hanging="360"/>
      </w:pPr>
      <w:rPr>
        <w:rFonts w:ascii="Times New Roman" w:eastAsia="SimSu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68BC4DFF"/>
    <w:multiLevelType w:val="hybridMultilevel"/>
    <w:tmpl w:val="E74018DE"/>
    <w:lvl w:ilvl="0" w:tplc="04150017">
      <w:start w:val="1"/>
      <w:numFmt w:val="lowerLetter"/>
      <w:lvlText w:val="%1)"/>
      <w:lvlJc w:val="left"/>
      <w:pPr>
        <w:tabs>
          <w:tab w:val="num" w:pos="320"/>
        </w:tabs>
        <w:ind w:left="320" w:hanging="360"/>
      </w:pPr>
      <w:rPr>
        <w:rFonts w:hint="default"/>
      </w:rPr>
    </w:lvl>
    <w:lvl w:ilvl="1" w:tplc="04150019">
      <w:start w:val="1"/>
      <w:numFmt w:val="lowerLetter"/>
      <w:lvlText w:val="%2."/>
      <w:lvlJc w:val="left"/>
      <w:pPr>
        <w:tabs>
          <w:tab w:val="num" w:pos="1040"/>
        </w:tabs>
        <w:ind w:left="1040" w:hanging="360"/>
      </w:p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4" w15:restartNumberingAfterBreak="0">
    <w:nsid w:val="70715BE2"/>
    <w:multiLevelType w:val="hybridMultilevel"/>
    <w:tmpl w:val="0E145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944458"/>
    <w:multiLevelType w:val="hybridMultilevel"/>
    <w:tmpl w:val="C908C348"/>
    <w:lvl w:ilvl="0" w:tplc="04150011">
      <w:start w:val="1"/>
      <w:numFmt w:val="decimal"/>
      <w:lvlText w:val="%1)"/>
      <w:lvlJc w:val="left"/>
      <w:pPr>
        <w:tabs>
          <w:tab w:val="num" w:pos="502"/>
        </w:tabs>
        <w:ind w:left="502"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B1403D5"/>
    <w:multiLevelType w:val="hybridMultilevel"/>
    <w:tmpl w:val="D5FA9234"/>
    <w:lvl w:ilvl="0" w:tplc="6728DA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4D"/>
    <w:rsid w:val="001C2142"/>
    <w:rsid w:val="0045760D"/>
    <w:rsid w:val="004A764D"/>
    <w:rsid w:val="00611DE0"/>
    <w:rsid w:val="007D451E"/>
    <w:rsid w:val="008D7128"/>
    <w:rsid w:val="00B35A36"/>
    <w:rsid w:val="00CC3487"/>
    <w:rsid w:val="00D80689"/>
    <w:rsid w:val="00E22B9E"/>
    <w:rsid w:val="00E46B9D"/>
    <w:rsid w:val="00E8754C"/>
    <w:rsid w:val="00F24E3F"/>
    <w:rsid w:val="00F71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E4597-1D2E-45FE-A465-A11F04FC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12700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Karpiarz</dc:creator>
  <cp:lastModifiedBy>Marcin Rombel</cp:lastModifiedBy>
  <cp:revision>3</cp:revision>
  <cp:lastPrinted>2019-09-11T11:03:00Z</cp:lastPrinted>
  <dcterms:created xsi:type="dcterms:W3CDTF">2019-10-02T08:07:00Z</dcterms:created>
  <dcterms:modified xsi:type="dcterms:W3CDTF">2019-10-15T10:55:00Z</dcterms:modified>
</cp:coreProperties>
</file>